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B84" w:rsidRPr="00775673" w:rsidRDefault="00863B84" w:rsidP="00863B84">
      <w:pPr>
        <w:jc w:val="center"/>
        <w:rPr>
          <w:rFonts w:ascii="Calibri" w:hAnsi="Calibri"/>
          <w:b/>
          <w:sz w:val="32"/>
        </w:rPr>
      </w:pPr>
      <w:bookmarkStart w:id="0" w:name="_GoBack"/>
      <w:bookmarkEnd w:id="0"/>
      <w:r w:rsidRPr="00775673">
        <w:rPr>
          <w:rFonts w:ascii="Calibri" w:hAnsi="Calibri"/>
          <w:b/>
          <w:sz w:val="32"/>
        </w:rPr>
        <w:t>NAŘÍZENÍ</w:t>
      </w:r>
    </w:p>
    <w:p w:rsidR="00863B84" w:rsidRPr="00E23229" w:rsidRDefault="003E4A47" w:rsidP="00863B84">
      <w:pPr>
        <w:jc w:val="center"/>
        <w:rPr>
          <w:rFonts w:ascii="Calibri" w:hAnsi="Calibri"/>
          <w:b/>
          <w:sz w:val="24"/>
        </w:rPr>
      </w:pPr>
      <w:r>
        <w:rPr>
          <w:rFonts w:ascii="Calibri" w:hAnsi="Calibri"/>
          <w:b/>
          <w:sz w:val="24"/>
        </w:rPr>
        <w:t>Královéhradeckého kraje č. 3</w:t>
      </w:r>
      <w:r w:rsidR="00863B84">
        <w:rPr>
          <w:rFonts w:ascii="Calibri" w:hAnsi="Calibri"/>
          <w:b/>
          <w:sz w:val="24"/>
        </w:rPr>
        <w:t>/2002</w:t>
      </w:r>
    </w:p>
    <w:p w:rsidR="00863B84" w:rsidRPr="00E23229" w:rsidRDefault="00863B84" w:rsidP="00863B84">
      <w:pPr>
        <w:jc w:val="center"/>
        <w:rPr>
          <w:rFonts w:ascii="Calibri" w:hAnsi="Calibri"/>
          <w:sz w:val="24"/>
        </w:rPr>
      </w:pPr>
      <w:r>
        <w:rPr>
          <w:rFonts w:ascii="Calibri" w:hAnsi="Calibri"/>
          <w:sz w:val="24"/>
        </w:rPr>
        <w:t>ze dne 9</w:t>
      </w:r>
      <w:r w:rsidRPr="00E23229">
        <w:rPr>
          <w:rFonts w:ascii="Calibri" w:hAnsi="Calibri"/>
          <w:sz w:val="24"/>
        </w:rPr>
        <w:t xml:space="preserve">. </w:t>
      </w:r>
      <w:r>
        <w:rPr>
          <w:rFonts w:ascii="Calibri" w:hAnsi="Calibri"/>
          <w:sz w:val="24"/>
        </w:rPr>
        <w:t>října</w:t>
      </w:r>
      <w:r w:rsidRPr="00E23229">
        <w:rPr>
          <w:rFonts w:ascii="Calibri" w:hAnsi="Calibri"/>
          <w:sz w:val="24"/>
        </w:rPr>
        <w:t xml:space="preserve"> 200</w:t>
      </w:r>
      <w:r>
        <w:rPr>
          <w:rFonts w:ascii="Calibri" w:hAnsi="Calibri"/>
          <w:sz w:val="24"/>
        </w:rPr>
        <w:t>2</w:t>
      </w:r>
      <w:r w:rsidRPr="00E23229">
        <w:rPr>
          <w:rFonts w:ascii="Calibri" w:hAnsi="Calibri"/>
          <w:sz w:val="24"/>
        </w:rPr>
        <w:t>,</w:t>
      </w:r>
    </w:p>
    <w:p w:rsidR="009C1C36" w:rsidRDefault="00863B84" w:rsidP="007B1B55">
      <w:pPr>
        <w:jc w:val="center"/>
      </w:pPr>
      <w:r w:rsidRPr="00E23229">
        <w:rPr>
          <w:rFonts w:ascii="Calibri" w:hAnsi="Calibri"/>
          <w:b/>
          <w:sz w:val="24"/>
        </w:rPr>
        <w:t>kterým se stanoví podmínky k</w:t>
      </w:r>
      <w:r>
        <w:rPr>
          <w:rFonts w:ascii="Calibri" w:hAnsi="Calibri"/>
          <w:b/>
          <w:sz w:val="24"/>
        </w:rPr>
        <w:t> </w:t>
      </w:r>
      <w:r w:rsidRPr="00E23229">
        <w:rPr>
          <w:rFonts w:ascii="Calibri" w:hAnsi="Calibri"/>
          <w:b/>
          <w:sz w:val="24"/>
        </w:rPr>
        <w:t>zabezpečení</w:t>
      </w:r>
      <w:r>
        <w:rPr>
          <w:rFonts w:ascii="Calibri" w:hAnsi="Calibri"/>
          <w:b/>
          <w:sz w:val="24"/>
        </w:rPr>
        <w:t xml:space="preserve"> požární ochrany </w:t>
      </w:r>
      <w:r w:rsidR="003E4A47">
        <w:rPr>
          <w:rFonts w:ascii="Calibri" w:hAnsi="Calibri"/>
          <w:b/>
          <w:sz w:val="24"/>
        </w:rPr>
        <w:t>v době zvýšeného nebezpečí vzniku požáru</w:t>
      </w:r>
    </w:p>
    <w:p w:rsidR="007B1B55" w:rsidRDefault="007B1B55" w:rsidP="00806005">
      <w:pPr>
        <w:jc w:val="both"/>
        <w:rPr>
          <w:rFonts w:ascii="Calibri" w:hAnsi="Calibri" w:cs="Calibri"/>
          <w:sz w:val="20"/>
          <w:szCs w:val="20"/>
        </w:rPr>
      </w:pPr>
    </w:p>
    <w:p w:rsidR="007B1B55" w:rsidRDefault="007B1B55" w:rsidP="00806005">
      <w:pPr>
        <w:jc w:val="both"/>
        <w:rPr>
          <w:rFonts w:ascii="Calibri" w:hAnsi="Calibri" w:cs="Calibri"/>
          <w:sz w:val="20"/>
          <w:szCs w:val="20"/>
        </w:rPr>
        <w:sectPr w:rsidR="007B1B55" w:rsidSect="007B1B55">
          <w:headerReference w:type="default" r:id="rId9"/>
          <w:pgSz w:w="11906" w:h="16838"/>
          <w:pgMar w:top="1417" w:right="1417" w:bottom="1417" w:left="1417" w:header="708" w:footer="708" w:gutter="0"/>
          <w:cols w:space="282"/>
          <w:docGrid w:linePitch="360"/>
        </w:sectPr>
      </w:pPr>
    </w:p>
    <w:p w:rsidR="00863B84" w:rsidRDefault="00863B84" w:rsidP="00806005">
      <w:pPr>
        <w:jc w:val="both"/>
        <w:rPr>
          <w:rFonts w:ascii="Calibri" w:hAnsi="Calibri" w:cs="Calibri"/>
          <w:sz w:val="20"/>
          <w:szCs w:val="20"/>
          <w:shd w:val="clear" w:color="auto" w:fill="FFFFFF"/>
        </w:rPr>
      </w:pPr>
      <w:r w:rsidRPr="00806005">
        <w:rPr>
          <w:rFonts w:ascii="Calibri" w:hAnsi="Calibri" w:cs="Calibri"/>
          <w:sz w:val="20"/>
          <w:szCs w:val="20"/>
        </w:rPr>
        <w:lastRenderedPageBreak/>
        <w:t xml:space="preserve">Rada Královéhradeckého kraje v souladu s ustanovením </w:t>
      </w:r>
      <w:r w:rsidRPr="00806005">
        <w:rPr>
          <w:rFonts w:ascii="Calibri" w:hAnsi="Calibri" w:cs="Calibri"/>
          <w:sz w:val="20"/>
          <w:szCs w:val="20"/>
          <w:shd w:val="clear" w:color="auto" w:fill="FFFFFF"/>
        </w:rPr>
        <w:t xml:space="preserve">§ 7 a § 59 odst. 1 písm. k) zák. č. 129/2000 Sb., o krajích (krajské zřízení), ve znění pozdějších předpisů, k provedení §27 odst. 1 písm. f) bod </w:t>
      </w:r>
      <w:r w:rsidR="003E4A47">
        <w:rPr>
          <w:rFonts w:ascii="Calibri" w:hAnsi="Calibri" w:cs="Calibri"/>
          <w:sz w:val="20"/>
          <w:szCs w:val="20"/>
          <w:shd w:val="clear" w:color="auto" w:fill="FFFFFF"/>
        </w:rPr>
        <w:t>1</w:t>
      </w:r>
      <w:r w:rsidRPr="00806005">
        <w:rPr>
          <w:rFonts w:ascii="Calibri" w:hAnsi="Calibri" w:cs="Calibri"/>
          <w:sz w:val="20"/>
          <w:szCs w:val="20"/>
          <w:shd w:val="clear" w:color="auto" w:fill="FFFFFF"/>
        </w:rPr>
        <w:t>. zákona č. 133/1985 Sb., o požární ochraně, ve znění pozdějších předpisů, schválila dne 9. října 2002 svým usnesením vydání tohoto závazného nařízení kraje:</w:t>
      </w:r>
    </w:p>
    <w:p w:rsidR="00863B84" w:rsidRPr="00806005" w:rsidRDefault="00863B84" w:rsidP="00806005">
      <w:pPr>
        <w:pStyle w:val="Bezmezer"/>
        <w:jc w:val="center"/>
        <w:rPr>
          <w:sz w:val="20"/>
          <w:szCs w:val="20"/>
          <w:shd w:val="clear" w:color="auto" w:fill="FFFFFF"/>
        </w:rPr>
      </w:pPr>
      <w:r w:rsidRPr="00806005">
        <w:rPr>
          <w:sz w:val="20"/>
          <w:szCs w:val="20"/>
          <w:shd w:val="clear" w:color="auto" w:fill="FFFFFF"/>
        </w:rPr>
        <w:t>Článek 1</w:t>
      </w:r>
    </w:p>
    <w:p w:rsidR="00863B84" w:rsidRPr="00806005" w:rsidRDefault="00863B84" w:rsidP="00806005">
      <w:pPr>
        <w:pStyle w:val="Bezmezer"/>
        <w:jc w:val="center"/>
        <w:rPr>
          <w:b/>
          <w:sz w:val="20"/>
          <w:szCs w:val="20"/>
          <w:shd w:val="clear" w:color="auto" w:fill="FFFFFF"/>
        </w:rPr>
      </w:pPr>
      <w:r w:rsidRPr="00806005">
        <w:rPr>
          <w:b/>
          <w:sz w:val="20"/>
          <w:szCs w:val="20"/>
          <w:shd w:val="clear" w:color="auto" w:fill="FFFFFF"/>
        </w:rPr>
        <w:t>Úvodní ustanovení</w:t>
      </w:r>
    </w:p>
    <w:p w:rsidR="00806005" w:rsidRPr="00806005" w:rsidRDefault="00806005" w:rsidP="00806005">
      <w:pPr>
        <w:pStyle w:val="Bezmezer"/>
        <w:jc w:val="center"/>
        <w:rPr>
          <w:sz w:val="20"/>
          <w:szCs w:val="20"/>
          <w:shd w:val="clear" w:color="auto" w:fill="FFFFFF"/>
        </w:rPr>
      </w:pPr>
    </w:p>
    <w:p w:rsidR="00806005" w:rsidRDefault="00806005" w:rsidP="00806005">
      <w:pPr>
        <w:pStyle w:val="Bezmezer"/>
        <w:jc w:val="center"/>
        <w:rPr>
          <w:rFonts w:ascii="Calibri" w:hAnsi="Calibri" w:cs="Calibri"/>
          <w:sz w:val="20"/>
          <w:szCs w:val="20"/>
          <w:shd w:val="clear" w:color="auto" w:fill="FFFFFF"/>
        </w:rPr>
      </w:pPr>
      <w:r w:rsidRPr="00806005">
        <w:rPr>
          <w:rFonts w:ascii="Calibri" w:hAnsi="Calibri" w:cs="Calibri"/>
          <w:sz w:val="20"/>
          <w:szCs w:val="20"/>
          <w:shd w:val="clear" w:color="auto" w:fill="FFFFFF"/>
        </w:rPr>
        <w:t>§ 1</w:t>
      </w:r>
    </w:p>
    <w:p w:rsidR="00B178E7" w:rsidRPr="00806005" w:rsidRDefault="00B178E7" w:rsidP="00806005">
      <w:pPr>
        <w:pStyle w:val="Bezmezer"/>
        <w:jc w:val="center"/>
        <w:rPr>
          <w:rFonts w:ascii="Calibri" w:hAnsi="Calibri" w:cs="Calibri"/>
          <w:sz w:val="20"/>
          <w:szCs w:val="20"/>
          <w:shd w:val="clear" w:color="auto" w:fill="FFFFFF"/>
        </w:rPr>
      </w:pPr>
      <w:r>
        <w:rPr>
          <w:b/>
          <w:sz w:val="20"/>
          <w:szCs w:val="20"/>
          <w:shd w:val="clear" w:color="auto" w:fill="FFFFFF"/>
        </w:rPr>
        <w:t>Předmět úpravy</w:t>
      </w:r>
    </w:p>
    <w:p w:rsidR="00806005" w:rsidRPr="00806005" w:rsidRDefault="00806005" w:rsidP="00806005">
      <w:pPr>
        <w:pStyle w:val="Bezmezer"/>
        <w:jc w:val="both"/>
        <w:rPr>
          <w:sz w:val="20"/>
          <w:szCs w:val="20"/>
          <w:shd w:val="clear" w:color="auto" w:fill="FFFFFF"/>
        </w:rPr>
      </w:pPr>
    </w:p>
    <w:p w:rsidR="005876D6" w:rsidRPr="0004472D" w:rsidRDefault="00B178E7" w:rsidP="005876D6">
      <w:pPr>
        <w:pStyle w:val="Odstavecseseznamem"/>
        <w:numPr>
          <w:ilvl w:val="0"/>
          <w:numId w:val="1"/>
        </w:numPr>
        <w:ind w:left="284" w:hanging="218"/>
        <w:jc w:val="both"/>
        <w:rPr>
          <w:rFonts w:ascii="Calibri" w:hAnsi="Calibri" w:cs="Calibri"/>
          <w:sz w:val="20"/>
          <w:szCs w:val="20"/>
          <w:shd w:val="clear" w:color="auto" w:fill="FFFFFF"/>
        </w:rPr>
      </w:pPr>
      <w:r>
        <w:rPr>
          <w:rFonts w:ascii="Calibri" w:hAnsi="Calibri" w:cs="Calibri"/>
          <w:sz w:val="20"/>
          <w:szCs w:val="20"/>
        </w:rPr>
        <w:t>Tímto</w:t>
      </w:r>
      <w:r w:rsidR="0004472D">
        <w:rPr>
          <w:rFonts w:ascii="Calibri" w:hAnsi="Calibri" w:cs="Calibri"/>
          <w:sz w:val="20"/>
          <w:szCs w:val="20"/>
        </w:rPr>
        <w:t xml:space="preserve"> nařízením se stanovují podmínky k zabezpečení a dodržování preventivních opatření požární ochrany v době zvýšeného nebezpečí vzniku požáru.</w:t>
      </w:r>
    </w:p>
    <w:p w:rsidR="0004472D" w:rsidRPr="0004472D" w:rsidRDefault="0004472D" w:rsidP="0004472D">
      <w:pPr>
        <w:pStyle w:val="Odstavecseseznamem"/>
        <w:ind w:left="284"/>
        <w:jc w:val="both"/>
        <w:rPr>
          <w:rFonts w:ascii="Calibri" w:hAnsi="Calibri" w:cs="Calibri"/>
          <w:sz w:val="20"/>
          <w:szCs w:val="20"/>
          <w:shd w:val="clear" w:color="auto" w:fill="FFFFFF"/>
        </w:rPr>
      </w:pPr>
    </w:p>
    <w:p w:rsidR="0004472D" w:rsidRPr="005876D6" w:rsidRDefault="0004472D" w:rsidP="005876D6">
      <w:pPr>
        <w:pStyle w:val="Odstavecseseznamem"/>
        <w:numPr>
          <w:ilvl w:val="0"/>
          <w:numId w:val="1"/>
        </w:numPr>
        <w:ind w:left="284" w:hanging="218"/>
        <w:jc w:val="both"/>
        <w:rPr>
          <w:rFonts w:ascii="Calibri" w:hAnsi="Calibri" w:cs="Calibri"/>
          <w:sz w:val="20"/>
          <w:szCs w:val="20"/>
          <w:shd w:val="clear" w:color="auto" w:fill="FFFFFF"/>
        </w:rPr>
      </w:pPr>
      <w:r>
        <w:rPr>
          <w:rFonts w:ascii="Calibri" w:hAnsi="Calibri" w:cs="Calibri"/>
          <w:sz w:val="20"/>
          <w:szCs w:val="20"/>
        </w:rPr>
        <w:t>Za dodržení souhrnu opatření stanovených tímto nařízením ke snížení, zamezení vzniku a rozšíření požáru odpovídají právnické osoby, podnikající fyzické osoby, které provozují svoji činnost na území kraje, dále fyzické osoby, obce, instituce a úřady, které v době zvýšeného nebezpečí vzniku požáru jsou oprávněny iniciovat vyhlášení tohoto nebezpečí a spolupracují s Hasičským záchranným sborem a dalšími orgány Královéhradeckého kraje v souladu s tímto nařízením.</w:t>
      </w:r>
    </w:p>
    <w:p w:rsidR="005876D6" w:rsidRPr="005876D6" w:rsidRDefault="005876D6" w:rsidP="00435962">
      <w:pPr>
        <w:pStyle w:val="Bezmezer"/>
        <w:jc w:val="both"/>
        <w:rPr>
          <w:sz w:val="20"/>
          <w:szCs w:val="20"/>
          <w:shd w:val="clear" w:color="auto" w:fill="FFFFFF"/>
        </w:rPr>
      </w:pPr>
    </w:p>
    <w:p w:rsidR="005876D6" w:rsidRDefault="005876D6" w:rsidP="005876D6">
      <w:pPr>
        <w:pStyle w:val="Bezmezer"/>
        <w:jc w:val="center"/>
        <w:rPr>
          <w:rFonts w:ascii="Calibri" w:hAnsi="Calibri" w:cs="Calibri"/>
          <w:sz w:val="20"/>
          <w:szCs w:val="20"/>
          <w:shd w:val="clear" w:color="auto" w:fill="FFFFFF"/>
        </w:rPr>
      </w:pPr>
      <w:r w:rsidRPr="005876D6">
        <w:rPr>
          <w:rFonts w:ascii="Calibri" w:hAnsi="Calibri" w:cs="Calibri"/>
          <w:sz w:val="20"/>
          <w:szCs w:val="20"/>
          <w:shd w:val="clear" w:color="auto" w:fill="FFFFFF"/>
        </w:rPr>
        <w:t>§ 2</w:t>
      </w:r>
    </w:p>
    <w:p w:rsidR="00B178E7" w:rsidRPr="00806005" w:rsidRDefault="0004472D" w:rsidP="00B178E7">
      <w:pPr>
        <w:pStyle w:val="Bezmezer"/>
        <w:jc w:val="center"/>
        <w:rPr>
          <w:rFonts w:ascii="Calibri" w:hAnsi="Calibri" w:cs="Calibri"/>
          <w:sz w:val="20"/>
          <w:szCs w:val="20"/>
          <w:shd w:val="clear" w:color="auto" w:fill="FFFFFF"/>
        </w:rPr>
      </w:pPr>
      <w:r>
        <w:rPr>
          <w:b/>
          <w:sz w:val="20"/>
          <w:szCs w:val="20"/>
          <w:shd w:val="clear" w:color="auto" w:fill="FFFFFF"/>
        </w:rPr>
        <w:t>Doba zvýšeného nebezpečí požáru</w:t>
      </w:r>
    </w:p>
    <w:p w:rsidR="00B178E7" w:rsidRPr="005876D6" w:rsidRDefault="00B178E7" w:rsidP="005876D6">
      <w:pPr>
        <w:pStyle w:val="Bezmezer"/>
        <w:jc w:val="center"/>
        <w:rPr>
          <w:rFonts w:ascii="Calibri" w:hAnsi="Calibri" w:cs="Calibri"/>
          <w:sz w:val="20"/>
          <w:szCs w:val="20"/>
          <w:shd w:val="clear" w:color="auto" w:fill="FFFFFF"/>
        </w:rPr>
      </w:pPr>
    </w:p>
    <w:p w:rsidR="008F7882" w:rsidRPr="0004472D" w:rsidRDefault="0004472D" w:rsidP="0004472D">
      <w:pPr>
        <w:jc w:val="both"/>
        <w:rPr>
          <w:sz w:val="20"/>
          <w:szCs w:val="20"/>
        </w:rPr>
      </w:pPr>
      <w:r>
        <w:rPr>
          <w:sz w:val="20"/>
          <w:szCs w:val="20"/>
          <w:shd w:val="clear" w:color="auto" w:fill="FFFFFF"/>
        </w:rPr>
        <w:t>Dobou zvýšeného nebezpečí požáru se rozumí:</w:t>
      </w:r>
    </w:p>
    <w:p w:rsidR="005876D6" w:rsidRPr="0004472D" w:rsidRDefault="0004472D" w:rsidP="0090485B">
      <w:pPr>
        <w:pStyle w:val="Odstavecseseznamem"/>
        <w:numPr>
          <w:ilvl w:val="0"/>
          <w:numId w:val="7"/>
        </w:numPr>
        <w:ind w:left="426" w:hanging="284"/>
        <w:jc w:val="both"/>
        <w:rPr>
          <w:sz w:val="20"/>
        </w:rPr>
      </w:pPr>
      <w:r w:rsidRPr="0004472D">
        <w:rPr>
          <w:sz w:val="20"/>
        </w:rPr>
        <w:t>období mimořádných klimatických podmínek,</w:t>
      </w:r>
    </w:p>
    <w:p w:rsidR="0004472D" w:rsidRDefault="0004472D" w:rsidP="0090485B">
      <w:pPr>
        <w:pStyle w:val="Odstavecseseznamem"/>
        <w:numPr>
          <w:ilvl w:val="0"/>
          <w:numId w:val="7"/>
        </w:numPr>
        <w:ind w:left="426" w:hanging="284"/>
        <w:jc w:val="both"/>
        <w:rPr>
          <w:sz w:val="20"/>
        </w:rPr>
      </w:pPr>
      <w:r>
        <w:rPr>
          <w:sz w:val="20"/>
        </w:rPr>
        <w:t>období sklizně a skladování pícnin, obilovin a slámy,</w:t>
      </w:r>
    </w:p>
    <w:p w:rsidR="0004472D" w:rsidRDefault="0004472D" w:rsidP="0090485B">
      <w:pPr>
        <w:pStyle w:val="Odstavecseseznamem"/>
        <w:numPr>
          <w:ilvl w:val="0"/>
          <w:numId w:val="7"/>
        </w:numPr>
        <w:ind w:left="426" w:hanging="284"/>
        <w:jc w:val="both"/>
        <w:rPr>
          <w:sz w:val="20"/>
        </w:rPr>
      </w:pPr>
      <w:r>
        <w:rPr>
          <w:sz w:val="20"/>
        </w:rPr>
        <w:t>časový úsek od rozdělání otevřeného ohně ve volné přírodě do jeho úplné likvidace.</w:t>
      </w:r>
    </w:p>
    <w:p w:rsidR="0004472D" w:rsidRDefault="0004472D" w:rsidP="0004472D">
      <w:pPr>
        <w:jc w:val="both"/>
        <w:rPr>
          <w:sz w:val="20"/>
        </w:rPr>
      </w:pPr>
    </w:p>
    <w:p w:rsidR="0004472D" w:rsidRPr="00806005" w:rsidRDefault="0004472D" w:rsidP="0004472D">
      <w:pPr>
        <w:pStyle w:val="Bezmezer"/>
        <w:jc w:val="center"/>
        <w:rPr>
          <w:sz w:val="20"/>
          <w:szCs w:val="20"/>
          <w:shd w:val="clear" w:color="auto" w:fill="FFFFFF"/>
        </w:rPr>
      </w:pPr>
      <w:r>
        <w:rPr>
          <w:sz w:val="20"/>
          <w:szCs w:val="20"/>
          <w:shd w:val="clear" w:color="auto" w:fill="FFFFFF"/>
        </w:rPr>
        <w:lastRenderedPageBreak/>
        <w:t>Článek 2</w:t>
      </w:r>
    </w:p>
    <w:p w:rsidR="0004472D" w:rsidRDefault="0004472D" w:rsidP="0004472D">
      <w:pPr>
        <w:pStyle w:val="Bezmezer"/>
        <w:jc w:val="center"/>
        <w:rPr>
          <w:b/>
          <w:sz w:val="20"/>
          <w:szCs w:val="20"/>
          <w:shd w:val="clear" w:color="auto" w:fill="FFFFFF"/>
        </w:rPr>
      </w:pPr>
      <w:r>
        <w:rPr>
          <w:b/>
          <w:sz w:val="20"/>
          <w:szCs w:val="20"/>
          <w:shd w:val="clear" w:color="auto" w:fill="FFFFFF"/>
        </w:rPr>
        <w:t>Stanovení podmínek požární bezpečnosti v době zvýšeného nebezpečí požáru</w:t>
      </w:r>
    </w:p>
    <w:p w:rsidR="0004472D" w:rsidRDefault="0004472D" w:rsidP="0004472D">
      <w:pPr>
        <w:pStyle w:val="Bezmezer"/>
        <w:jc w:val="center"/>
        <w:rPr>
          <w:b/>
          <w:sz w:val="20"/>
          <w:szCs w:val="20"/>
          <w:shd w:val="clear" w:color="auto" w:fill="FFFFFF"/>
        </w:rPr>
      </w:pPr>
    </w:p>
    <w:p w:rsidR="0004472D" w:rsidRDefault="0004472D" w:rsidP="0004472D">
      <w:pPr>
        <w:pStyle w:val="Bezmezer"/>
        <w:jc w:val="center"/>
        <w:rPr>
          <w:rFonts w:ascii="Calibri" w:hAnsi="Calibri" w:cs="Calibri"/>
          <w:sz w:val="20"/>
          <w:szCs w:val="20"/>
          <w:shd w:val="clear" w:color="auto" w:fill="FFFFFF"/>
        </w:rPr>
      </w:pPr>
      <w:r>
        <w:rPr>
          <w:rFonts w:ascii="Calibri" w:hAnsi="Calibri" w:cs="Calibri"/>
          <w:sz w:val="20"/>
          <w:szCs w:val="20"/>
          <w:shd w:val="clear" w:color="auto" w:fill="FFFFFF"/>
        </w:rPr>
        <w:t>§ 3</w:t>
      </w:r>
    </w:p>
    <w:p w:rsidR="0004472D" w:rsidRDefault="0004472D" w:rsidP="0004472D">
      <w:pPr>
        <w:pStyle w:val="Bezmezer"/>
        <w:jc w:val="center"/>
        <w:rPr>
          <w:b/>
          <w:sz w:val="20"/>
          <w:szCs w:val="20"/>
          <w:shd w:val="clear" w:color="auto" w:fill="FFFFFF"/>
        </w:rPr>
      </w:pPr>
      <w:r>
        <w:rPr>
          <w:b/>
          <w:sz w:val="20"/>
          <w:szCs w:val="20"/>
          <w:shd w:val="clear" w:color="auto" w:fill="FFFFFF"/>
        </w:rPr>
        <w:t>Stanovení podmínek požární bezpečnosti v období mimořádných klimatických podmínek</w:t>
      </w:r>
    </w:p>
    <w:p w:rsidR="00F936CB" w:rsidRPr="00806005" w:rsidRDefault="00F936CB" w:rsidP="00F936CB">
      <w:pPr>
        <w:rPr>
          <w:shd w:val="clear" w:color="auto" w:fill="FFFFFF"/>
        </w:rPr>
      </w:pPr>
    </w:p>
    <w:p w:rsidR="005876D6" w:rsidRDefault="00F936CB" w:rsidP="0090485B">
      <w:pPr>
        <w:pStyle w:val="Odstavecseseznamem"/>
        <w:numPr>
          <w:ilvl w:val="0"/>
          <w:numId w:val="2"/>
        </w:numPr>
        <w:ind w:left="284" w:hanging="207"/>
        <w:jc w:val="both"/>
        <w:rPr>
          <w:sz w:val="20"/>
        </w:rPr>
      </w:pPr>
      <w:r>
        <w:rPr>
          <w:sz w:val="20"/>
        </w:rPr>
        <w:t>Za období mimořádných klimatických podmínek se považuje období, v jehož důsledku existuje zvýšené nebezpečí vzniku požárů v přírodním prostředí. Jedná se zejména o období bez déletrvajících dešťových srážek a s mimořádně teplým a suchým počasím.</w:t>
      </w:r>
    </w:p>
    <w:p w:rsidR="00F936CB" w:rsidRDefault="00F936CB" w:rsidP="00F936CB">
      <w:pPr>
        <w:pStyle w:val="Odstavecseseznamem"/>
        <w:ind w:left="284"/>
        <w:jc w:val="both"/>
        <w:rPr>
          <w:sz w:val="20"/>
        </w:rPr>
      </w:pPr>
    </w:p>
    <w:p w:rsidR="00F936CB" w:rsidRDefault="00F936CB" w:rsidP="0090485B">
      <w:pPr>
        <w:pStyle w:val="Odstavecseseznamem"/>
        <w:numPr>
          <w:ilvl w:val="0"/>
          <w:numId w:val="2"/>
        </w:numPr>
        <w:ind w:left="284" w:hanging="207"/>
        <w:jc w:val="both"/>
        <w:rPr>
          <w:sz w:val="20"/>
        </w:rPr>
      </w:pPr>
      <w:r>
        <w:rPr>
          <w:sz w:val="20"/>
        </w:rPr>
        <w:t>Pro období mimořádných klimatických podmínek se stanovují protipožární opatření uvedená v příloze č. 1 tohoto nařízení.</w:t>
      </w:r>
    </w:p>
    <w:p w:rsidR="00F936CB" w:rsidRDefault="00F936CB" w:rsidP="00F936CB">
      <w:pPr>
        <w:pStyle w:val="Odstavecseseznamem"/>
        <w:ind w:left="284"/>
        <w:jc w:val="both"/>
        <w:rPr>
          <w:sz w:val="20"/>
        </w:rPr>
      </w:pPr>
    </w:p>
    <w:p w:rsidR="00F936CB" w:rsidRDefault="00F936CB" w:rsidP="0090485B">
      <w:pPr>
        <w:pStyle w:val="Odstavecseseznamem"/>
        <w:numPr>
          <w:ilvl w:val="0"/>
          <w:numId w:val="2"/>
        </w:numPr>
        <w:ind w:left="284" w:hanging="207"/>
        <w:jc w:val="both"/>
        <w:rPr>
          <w:sz w:val="20"/>
        </w:rPr>
      </w:pPr>
      <w:r>
        <w:rPr>
          <w:sz w:val="20"/>
        </w:rPr>
        <w:t>Počátek a ukončení období mimořádných klimatických podmínek vyhlašuje hejtman Královéhradeckého kraje na základě návrhu ředitele Hasičského záchranného sboru kraje. Zveřejnění se provede způsobem v místě obvyklým.</w:t>
      </w:r>
    </w:p>
    <w:p w:rsidR="00F936CB" w:rsidRPr="00F936CB" w:rsidRDefault="00F936CB" w:rsidP="00F936CB">
      <w:pPr>
        <w:pStyle w:val="Odstavecseseznamem"/>
        <w:rPr>
          <w:sz w:val="20"/>
        </w:rPr>
      </w:pPr>
    </w:p>
    <w:p w:rsidR="00F936CB" w:rsidRDefault="00F936CB" w:rsidP="00F936CB">
      <w:pPr>
        <w:pStyle w:val="Bezmezer"/>
        <w:jc w:val="center"/>
        <w:rPr>
          <w:rFonts w:ascii="Calibri" w:hAnsi="Calibri" w:cs="Calibri"/>
          <w:sz w:val="20"/>
          <w:szCs w:val="20"/>
          <w:shd w:val="clear" w:color="auto" w:fill="FFFFFF"/>
        </w:rPr>
      </w:pPr>
      <w:r>
        <w:rPr>
          <w:rFonts w:ascii="Calibri" w:hAnsi="Calibri" w:cs="Calibri"/>
          <w:sz w:val="20"/>
          <w:szCs w:val="20"/>
          <w:shd w:val="clear" w:color="auto" w:fill="FFFFFF"/>
        </w:rPr>
        <w:t>§ 4</w:t>
      </w:r>
    </w:p>
    <w:p w:rsidR="00F936CB" w:rsidRDefault="00F936CB" w:rsidP="00F936CB">
      <w:pPr>
        <w:pStyle w:val="Bezmezer"/>
        <w:jc w:val="center"/>
        <w:rPr>
          <w:b/>
          <w:sz w:val="20"/>
          <w:szCs w:val="20"/>
          <w:shd w:val="clear" w:color="auto" w:fill="FFFFFF"/>
        </w:rPr>
      </w:pPr>
      <w:r>
        <w:rPr>
          <w:b/>
          <w:sz w:val="20"/>
          <w:szCs w:val="20"/>
          <w:shd w:val="clear" w:color="auto" w:fill="FFFFFF"/>
        </w:rPr>
        <w:t>Stanovení podmínek požární bezpečnosti v období sklizně a skladování pícnin, obilovin a slámy</w:t>
      </w:r>
    </w:p>
    <w:p w:rsidR="00F936CB" w:rsidRDefault="00F936CB" w:rsidP="00F936CB">
      <w:pPr>
        <w:rPr>
          <w:shd w:val="clear" w:color="auto" w:fill="FFFFFF"/>
        </w:rPr>
      </w:pPr>
    </w:p>
    <w:p w:rsidR="00F936CB" w:rsidRPr="00F936CB" w:rsidRDefault="00F936CB" w:rsidP="00F936CB">
      <w:pPr>
        <w:jc w:val="both"/>
        <w:rPr>
          <w:sz w:val="20"/>
          <w:shd w:val="clear" w:color="auto" w:fill="FFFFFF"/>
        </w:rPr>
      </w:pPr>
      <w:r w:rsidRPr="00F936CB">
        <w:rPr>
          <w:sz w:val="20"/>
          <w:shd w:val="clear" w:color="auto" w:fill="FFFFFF"/>
        </w:rPr>
        <w:t>Právn</w:t>
      </w:r>
      <w:r>
        <w:rPr>
          <w:sz w:val="20"/>
          <w:shd w:val="clear" w:color="auto" w:fill="FFFFFF"/>
        </w:rPr>
        <w:t>ické osoby a podnikající fyzické osoby provádějící sklizeň a skladování pícnin, obilovin a slámy zajistí v období přípravy sklizně, při posklizňové úpravě a následném skladování splnění podmínek požární bezpečnosti uvedených v příloze č. 2 tohoto nařízení,</w:t>
      </w:r>
    </w:p>
    <w:p w:rsidR="00F936CB" w:rsidRDefault="00F936CB" w:rsidP="00F936CB">
      <w:pPr>
        <w:jc w:val="both"/>
        <w:rPr>
          <w:sz w:val="20"/>
        </w:rPr>
      </w:pPr>
    </w:p>
    <w:p w:rsidR="00F936CB" w:rsidRDefault="00F936CB" w:rsidP="00F936CB">
      <w:pPr>
        <w:jc w:val="both"/>
        <w:rPr>
          <w:sz w:val="20"/>
        </w:rPr>
      </w:pPr>
    </w:p>
    <w:p w:rsidR="00F936CB" w:rsidRDefault="00F936CB" w:rsidP="00F936CB">
      <w:pPr>
        <w:jc w:val="both"/>
        <w:rPr>
          <w:sz w:val="20"/>
        </w:rPr>
      </w:pPr>
    </w:p>
    <w:p w:rsidR="00FF055E" w:rsidRDefault="00FF055E" w:rsidP="00F936CB">
      <w:pPr>
        <w:jc w:val="both"/>
        <w:rPr>
          <w:sz w:val="20"/>
        </w:rPr>
      </w:pPr>
    </w:p>
    <w:p w:rsidR="00F936CB" w:rsidRDefault="00FF055E" w:rsidP="00F936CB">
      <w:pPr>
        <w:pStyle w:val="Bezmezer"/>
        <w:jc w:val="center"/>
        <w:rPr>
          <w:rFonts w:ascii="Calibri" w:hAnsi="Calibri" w:cs="Calibri"/>
          <w:sz w:val="20"/>
          <w:szCs w:val="20"/>
          <w:shd w:val="clear" w:color="auto" w:fill="FFFFFF"/>
        </w:rPr>
      </w:pPr>
      <w:r>
        <w:rPr>
          <w:rFonts w:ascii="Calibri" w:hAnsi="Calibri" w:cs="Calibri"/>
          <w:sz w:val="20"/>
          <w:szCs w:val="20"/>
          <w:shd w:val="clear" w:color="auto" w:fill="FFFFFF"/>
        </w:rPr>
        <w:t>§ 5</w:t>
      </w:r>
    </w:p>
    <w:p w:rsidR="00F936CB" w:rsidRDefault="00F936CB" w:rsidP="00F936CB">
      <w:pPr>
        <w:pStyle w:val="Bezmezer"/>
        <w:jc w:val="center"/>
        <w:rPr>
          <w:b/>
          <w:sz w:val="20"/>
          <w:szCs w:val="20"/>
          <w:shd w:val="clear" w:color="auto" w:fill="FFFFFF"/>
        </w:rPr>
      </w:pPr>
      <w:r>
        <w:rPr>
          <w:b/>
          <w:sz w:val="20"/>
          <w:szCs w:val="20"/>
          <w:shd w:val="clear" w:color="auto" w:fill="FFFFFF"/>
        </w:rPr>
        <w:t xml:space="preserve">Stanovení podmínek požární bezpečnosti </w:t>
      </w:r>
      <w:r w:rsidR="00FF055E">
        <w:rPr>
          <w:b/>
          <w:sz w:val="20"/>
          <w:szCs w:val="20"/>
          <w:shd w:val="clear" w:color="auto" w:fill="FFFFFF"/>
        </w:rPr>
        <w:t>při rozdělávání otevřených ohňů</w:t>
      </w:r>
    </w:p>
    <w:p w:rsidR="00F936CB" w:rsidRDefault="00F936CB" w:rsidP="00F936CB">
      <w:pPr>
        <w:rPr>
          <w:shd w:val="clear" w:color="auto" w:fill="FFFFFF"/>
        </w:rPr>
      </w:pPr>
    </w:p>
    <w:p w:rsidR="00FF055E" w:rsidRDefault="00FF055E" w:rsidP="0090485B">
      <w:pPr>
        <w:pStyle w:val="Odstavecseseznamem"/>
        <w:numPr>
          <w:ilvl w:val="0"/>
          <w:numId w:val="8"/>
        </w:numPr>
        <w:ind w:left="284" w:hanging="207"/>
        <w:jc w:val="both"/>
        <w:rPr>
          <w:sz w:val="20"/>
          <w:shd w:val="clear" w:color="auto" w:fill="FFFFFF"/>
        </w:rPr>
      </w:pPr>
      <w:r w:rsidRPr="00FF055E">
        <w:rPr>
          <w:sz w:val="20"/>
          <w:shd w:val="clear" w:color="auto" w:fill="FFFFFF"/>
        </w:rPr>
        <w:t xml:space="preserve">Právnickým osobám, podnikajícím fyzickým osobám a ostatním fyzickým osobám se zakazuje po celý rok </w:t>
      </w:r>
      <w:r>
        <w:rPr>
          <w:sz w:val="20"/>
          <w:shd w:val="clear" w:color="auto" w:fill="FFFFFF"/>
        </w:rPr>
        <w:t xml:space="preserve">vypalovat křoviny, trávu, plevel a suchý rákos. Dále je zakázáno pálení sena, slámy a plevele v řádcích nebo plošně na polích, pálení průmyslových odpadů (např. umělé hmoty, pryže, látek z uhlovodíků apod.). Pro spalování látek přírodního charakteru na hromadách se stanovují podmínky požární bezpečnosti uvedené v příloze </w:t>
      </w:r>
      <w:r>
        <w:rPr>
          <w:sz w:val="20"/>
          <w:shd w:val="clear" w:color="auto" w:fill="FFFFFF"/>
        </w:rPr>
        <w:br/>
        <w:t>č. 3 tohoto nařízení.</w:t>
      </w:r>
    </w:p>
    <w:p w:rsidR="00FF055E" w:rsidRDefault="00FF055E" w:rsidP="007B1B55">
      <w:pPr>
        <w:pStyle w:val="Odstavecseseznamem"/>
        <w:ind w:left="284"/>
        <w:jc w:val="both"/>
        <w:rPr>
          <w:sz w:val="20"/>
          <w:shd w:val="clear" w:color="auto" w:fill="FFFFFF"/>
        </w:rPr>
      </w:pPr>
    </w:p>
    <w:p w:rsidR="00FF055E" w:rsidRDefault="00FF055E" w:rsidP="0090485B">
      <w:pPr>
        <w:pStyle w:val="Odstavecseseznamem"/>
        <w:numPr>
          <w:ilvl w:val="0"/>
          <w:numId w:val="8"/>
        </w:numPr>
        <w:ind w:left="284" w:hanging="207"/>
        <w:jc w:val="both"/>
        <w:rPr>
          <w:sz w:val="20"/>
          <w:shd w:val="clear" w:color="auto" w:fill="FFFFFF"/>
        </w:rPr>
      </w:pPr>
      <w:r>
        <w:rPr>
          <w:sz w:val="20"/>
          <w:shd w:val="clear" w:color="auto" w:fill="FFFFFF"/>
        </w:rPr>
        <w:t>Pro rozdělávání ohňů v přírodním prostředí se stanovují podmínky požární bezpečnosti uvedené v příloze č. 4 tohoto nařízení.</w:t>
      </w:r>
    </w:p>
    <w:p w:rsidR="00FF055E" w:rsidRPr="00FF055E" w:rsidRDefault="00FF055E" w:rsidP="007B1B55">
      <w:pPr>
        <w:pStyle w:val="Odstavecseseznamem"/>
        <w:jc w:val="both"/>
        <w:rPr>
          <w:sz w:val="20"/>
          <w:shd w:val="clear" w:color="auto" w:fill="FFFFFF"/>
        </w:rPr>
      </w:pPr>
    </w:p>
    <w:p w:rsidR="00FF055E" w:rsidRPr="00FF055E" w:rsidRDefault="00FF055E" w:rsidP="0090485B">
      <w:pPr>
        <w:pStyle w:val="Odstavecseseznamem"/>
        <w:numPr>
          <w:ilvl w:val="0"/>
          <w:numId w:val="8"/>
        </w:numPr>
        <w:ind w:left="284" w:hanging="207"/>
        <w:jc w:val="both"/>
        <w:rPr>
          <w:sz w:val="20"/>
          <w:shd w:val="clear" w:color="auto" w:fill="FFFFFF"/>
        </w:rPr>
      </w:pPr>
      <w:r>
        <w:rPr>
          <w:sz w:val="20"/>
          <w:shd w:val="clear" w:color="auto" w:fill="FFFFFF"/>
        </w:rPr>
        <w:t>Pro pálení zbytků po lesní těžbě se stanovují podmínky požární bezpečnosti specifikované v příloze č. 5 tohoto nařízení</w:t>
      </w:r>
    </w:p>
    <w:p w:rsidR="00DB52BA" w:rsidRDefault="00DB52BA" w:rsidP="00DB52BA">
      <w:pPr>
        <w:jc w:val="both"/>
        <w:rPr>
          <w:sz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Pr="00806005" w:rsidRDefault="00FF055E" w:rsidP="00FF055E">
      <w:pPr>
        <w:pStyle w:val="Bezmezer"/>
        <w:jc w:val="center"/>
        <w:rPr>
          <w:sz w:val="20"/>
          <w:szCs w:val="20"/>
          <w:shd w:val="clear" w:color="auto" w:fill="FFFFFF"/>
        </w:rPr>
      </w:pPr>
      <w:r>
        <w:rPr>
          <w:sz w:val="20"/>
          <w:szCs w:val="20"/>
          <w:shd w:val="clear" w:color="auto" w:fill="FFFFFF"/>
        </w:rPr>
        <w:t>Článek 3</w:t>
      </w:r>
    </w:p>
    <w:p w:rsidR="00FF055E" w:rsidRDefault="00FF055E" w:rsidP="00FF055E">
      <w:pPr>
        <w:pStyle w:val="Bezmezer"/>
        <w:jc w:val="center"/>
        <w:rPr>
          <w:b/>
          <w:sz w:val="20"/>
          <w:szCs w:val="20"/>
          <w:shd w:val="clear" w:color="auto" w:fill="FFFFFF"/>
        </w:rPr>
      </w:pPr>
      <w:r>
        <w:rPr>
          <w:b/>
          <w:sz w:val="20"/>
          <w:szCs w:val="20"/>
          <w:shd w:val="clear" w:color="auto" w:fill="FFFFFF"/>
        </w:rPr>
        <w:t>Sankce</w:t>
      </w:r>
    </w:p>
    <w:p w:rsidR="00FF055E" w:rsidRDefault="00FF055E" w:rsidP="00FF055E">
      <w:pPr>
        <w:pStyle w:val="Bezmezer"/>
        <w:jc w:val="center"/>
        <w:rPr>
          <w:b/>
          <w:sz w:val="20"/>
          <w:szCs w:val="20"/>
          <w:shd w:val="clear" w:color="auto" w:fill="FFFFFF"/>
        </w:rPr>
      </w:pPr>
    </w:p>
    <w:p w:rsidR="00FF055E" w:rsidRDefault="00FF055E" w:rsidP="00FF055E">
      <w:pPr>
        <w:pStyle w:val="Bezmezer"/>
        <w:jc w:val="center"/>
        <w:rPr>
          <w:b/>
          <w:sz w:val="20"/>
          <w:szCs w:val="20"/>
          <w:shd w:val="clear" w:color="auto" w:fill="FFFFFF"/>
        </w:rPr>
      </w:pPr>
      <w:r>
        <w:rPr>
          <w:rFonts w:ascii="Calibri" w:hAnsi="Calibri" w:cs="Calibri"/>
          <w:sz w:val="20"/>
          <w:szCs w:val="20"/>
          <w:shd w:val="clear" w:color="auto" w:fill="FFFFFF"/>
        </w:rPr>
        <w:t>§ 6</w:t>
      </w:r>
    </w:p>
    <w:p w:rsidR="00FF055E" w:rsidRPr="007B1B55" w:rsidRDefault="007B1B55" w:rsidP="0090485B">
      <w:pPr>
        <w:pStyle w:val="Odstavecseseznamem"/>
        <w:numPr>
          <w:ilvl w:val="0"/>
          <w:numId w:val="9"/>
        </w:numPr>
        <w:ind w:left="284" w:hanging="207"/>
        <w:jc w:val="both"/>
        <w:rPr>
          <w:sz w:val="20"/>
          <w:shd w:val="clear" w:color="auto" w:fill="FFFFFF"/>
        </w:rPr>
      </w:pPr>
      <w:r>
        <w:rPr>
          <w:sz w:val="20"/>
          <w:shd w:val="clear" w:color="auto" w:fill="FFFFFF"/>
        </w:rPr>
        <w:t xml:space="preserve">Poruší-li právnická osoba nebo podnikající fyzická osoba podmínky stanovené tímto nařízením, může jí být uložena pokuta ve smyslu ustanovení </w:t>
      </w:r>
      <w:r w:rsidRPr="00806005">
        <w:rPr>
          <w:rFonts w:ascii="Calibri" w:hAnsi="Calibri" w:cs="Calibri"/>
          <w:sz w:val="20"/>
          <w:szCs w:val="20"/>
          <w:shd w:val="clear" w:color="auto" w:fill="FFFFFF"/>
        </w:rPr>
        <w:t>§</w:t>
      </w:r>
      <w:r>
        <w:rPr>
          <w:rFonts w:ascii="Calibri" w:hAnsi="Calibri" w:cs="Calibri"/>
          <w:sz w:val="20"/>
          <w:szCs w:val="20"/>
          <w:shd w:val="clear" w:color="auto" w:fill="FFFFFF"/>
        </w:rPr>
        <w:t xml:space="preserve"> 11 zákona č. 129/2000 Sb., o krajích (krajské zřízení), ve znění pozdějších předpisů.</w:t>
      </w:r>
    </w:p>
    <w:p w:rsidR="007B1B55" w:rsidRPr="007B1B55" w:rsidRDefault="007B1B55" w:rsidP="007B1B55">
      <w:pPr>
        <w:pStyle w:val="Odstavecseseznamem"/>
        <w:ind w:left="284"/>
        <w:jc w:val="both"/>
        <w:rPr>
          <w:sz w:val="20"/>
          <w:shd w:val="clear" w:color="auto" w:fill="FFFFFF"/>
        </w:rPr>
      </w:pPr>
    </w:p>
    <w:p w:rsidR="007B1B55" w:rsidRDefault="007B1B55" w:rsidP="0090485B">
      <w:pPr>
        <w:pStyle w:val="Odstavecseseznamem"/>
        <w:numPr>
          <w:ilvl w:val="0"/>
          <w:numId w:val="9"/>
        </w:numPr>
        <w:ind w:left="284" w:hanging="207"/>
        <w:jc w:val="both"/>
        <w:rPr>
          <w:sz w:val="20"/>
          <w:shd w:val="clear" w:color="auto" w:fill="FFFFFF"/>
        </w:rPr>
      </w:pPr>
      <w:r>
        <w:rPr>
          <w:rFonts w:ascii="Calibri" w:hAnsi="Calibri" w:cs="Calibri"/>
          <w:sz w:val="20"/>
          <w:szCs w:val="20"/>
          <w:shd w:val="clear" w:color="auto" w:fill="FFFFFF"/>
        </w:rPr>
        <w:t>Poruší-li fyzická osoba podmínky stanovené tímto nařízením, může jí být uložena pokuta podle zákona č.200/1990 Sb., o přestupcích, ve znění pozdějších předpisů.</w:t>
      </w:r>
    </w:p>
    <w:p w:rsidR="007B1B55" w:rsidRDefault="007B1B55" w:rsidP="00FF055E">
      <w:pPr>
        <w:jc w:val="both"/>
        <w:rPr>
          <w:sz w:val="20"/>
          <w:shd w:val="clear" w:color="auto" w:fill="FFFFFF"/>
        </w:rPr>
      </w:pPr>
    </w:p>
    <w:p w:rsidR="00FF055E" w:rsidRPr="00806005" w:rsidRDefault="00FF055E" w:rsidP="00FF055E">
      <w:pPr>
        <w:pStyle w:val="Bezmezer"/>
        <w:jc w:val="center"/>
        <w:rPr>
          <w:sz w:val="20"/>
          <w:szCs w:val="20"/>
          <w:shd w:val="clear" w:color="auto" w:fill="FFFFFF"/>
        </w:rPr>
      </w:pPr>
      <w:r>
        <w:rPr>
          <w:sz w:val="20"/>
          <w:szCs w:val="20"/>
          <w:shd w:val="clear" w:color="auto" w:fill="FFFFFF"/>
        </w:rPr>
        <w:t>Článek 4</w:t>
      </w:r>
    </w:p>
    <w:p w:rsidR="00FF055E" w:rsidRDefault="00FF055E" w:rsidP="00FF055E">
      <w:pPr>
        <w:pStyle w:val="Bezmezer"/>
        <w:jc w:val="center"/>
        <w:rPr>
          <w:b/>
          <w:sz w:val="20"/>
          <w:szCs w:val="20"/>
          <w:shd w:val="clear" w:color="auto" w:fill="FFFFFF"/>
        </w:rPr>
      </w:pPr>
      <w:r>
        <w:rPr>
          <w:b/>
          <w:sz w:val="20"/>
          <w:szCs w:val="20"/>
          <w:shd w:val="clear" w:color="auto" w:fill="FFFFFF"/>
        </w:rPr>
        <w:t>Společná, přechodná a závěrečná ustanovení</w:t>
      </w:r>
    </w:p>
    <w:p w:rsidR="00FF055E" w:rsidRDefault="00FF055E" w:rsidP="00FF055E">
      <w:pPr>
        <w:pStyle w:val="Bezmezer"/>
        <w:jc w:val="center"/>
        <w:rPr>
          <w:b/>
          <w:sz w:val="20"/>
          <w:szCs w:val="20"/>
          <w:shd w:val="clear" w:color="auto" w:fill="FFFFFF"/>
        </w:rPr>
      </w:pPr>
    </w:p>
    <w:p w:rsidR="00FF055E" w:rsidRDefault="00FF055E" w:rsidP="00FF055E">
      <w:pPr>
        <w:pStyle w:val="Bezmezer"/>
        <w:jc w:val="center"/>
        <w:rPr>
          <w:rFonts w:ascii="Calibri" w:hAnsi="Calibri" w:cs="Calibri"/>
          <w:sz w:val="20"/>
          <w:szCs w:val="20"/>
          <w:shd w:val="clear" w:color="auto" w:fill="FFFFFF"/>
        </w:rPr>
      </w:pPr>
      <w:r>
        <w:rPr>
          <w:rFonts w:ascii="Calibri" w:hAnsi="Calibri" w:cs="Calibri"/>
          <w:sz w:val="20"/>
          <w:szCs w:val="20"/>
          <w:shd w:val="clear" w:color="auto" w:fill="FFFFFF"/>
        </w:rPr>
        <w:t>§ 7</w:t>
      </w:r>
    </w:p>
    <w:p w:rsidR="00FF055E" w:rsidRDefault="00FF055E" w:rsidP="00FF055E">
      <w:pPr>
        <w:rPr>
          <w:shd w:val="clear" w:color="auto" w:fill="FFFFFF"/>
        </w:rPr>
      </w:pPr>
    </w:p>
    <w:p w:rsidR="00FF055E" w:rsidRPr="00FF055E" w:rsidRDefault="00FF055E" w:rsidP="007B1B55">
      <w:pPr>
        <w:jc w:val="both"/>
        <w:rPr>
          <w:sz w:val="20"/>
          <w:shd w:val="clear" w:color="auto" w:fill="FFFFFF"/>
        </w:rPr>
      </w:pPr>
      <w:r>
        <w:rPr>
          <w:sz w:val="20"/>
          <w:shd w:val="clear" w:color="auto" w:fill="FFFFFF"/>
        </w:rPr>
        <w:t>Toto nařízení nabývá účinnosti dnem 8. listopadu 2002.</w:t>
      </w:r>
    </w:p>
    <w:p w:rsidR="00FF055E" w:rsidRDefault="00FF055E" w:rsidP="00DB52BA">
      <w:pPr>
        <w:jc w:val="both"/>
        <w:rPr>
          <w:sz w:val="20"/>
          <w:shd w:val="clear" w:color="auto" w:fill="FFFFFF"/>
        </w:rPr>
      </w:pPr>
    </w:p>
    <w:p w:rsidR="007B1B55" w:rsidRDefault="007B1B55" w:rsidP="00DB52BA">
      <w:pPr>
        <w:jc w:val="both"/>
        <w:rPr>
          <w:sz w:val="20"/>
          <w:shd w:val="clear" w:color="auto" w:fill="FFFFFF"/>
        </w:rPr>
      </w:pPr>
    </w:p>
    <w:p w:rsidR="00DB52BA" w:rsidRPr="00775673" w:rsidRDefault="00DB52BA" w:rsidP="00DB52BA">
      <w:pPr>
        <w:pStyle w:val="Bezmezer"/>
        <w:ind w:right="-143" w:firstLine="284"/>
        <w:rPr>
          <w:b/>
          <w:sz w:val="20"/>
        </w:rPr>
      </w:pPr>
      <w:r w:rsidRPr="00775673">
        <w:rPr>
          <w:b/>
          <w:sz w:val="20"/>
        </w:rPr>
        <w:t>Ing. Pavel Bradík, v. r.</w:t>
      </w:r>
    </w:p>
    <w:p w:rsidR="00DB52BA" w:rsidRDefault="00DB52BA" w:rsidP="00DB52BA">
      <w:pPr>
        <w:pStyle w:val="Bezmezer"/>
        <w:ind w:right="-143"/>
        <w:rPr>
          <w:sz w:val="20"/>
        </w:rPr>
      </w:pPr>
      <w:r w:rsidRPr="00775673">
        <w:rPr>
          <w:b/>
          <w:sz w:val="20"/>
        </w:rPr>
        <w:t xml:space="preserve">            </w:t>
      </w:r>
      <w:r>
        <w:rPr>
          <w:sz w:val="20"/>
        </w:rPr>
        <w:t>h</w:t>
      </w:r>
      <w:r w:rsidRPr="00775673">
        <w:rPr>
          <w:sz w:val="20"/>
        </w:rPr>
        <w:t>ejtman kraje</w:t>
      </w:r>
    </w:p>
    <w:p w:rsidR="00DB52BA" w:rsidRPr="00775673" w:rsidRDefault="00DB52BA" w:rsidP="00DB52BA">
      <w:pPr>
        <w:pStyle w:val="Bezmezer"/>
        <w:ind w:right="-143"/>
        <w:rPr>
          <w:b/>
          <w:sz w:val="20"/>
        </w:rPr>
      </w:pPr>
    </w:p>
    <w:p w:rsidR="00DB52BA" w:rsidRPr="00775673" w:rsidRDefault="00DB52BA" w:rsidP="00DB52BA">
      <w:pPr>
        <w:pStyle w:val="Bezmezer"/>
        <w:rPr>
          <w:b/>
          <w:sz w:val="20"/>
        </w:rPr>
      </w:pPr>
      <w:r w:rsidRPr="00775673">
        <w:rPr>
          <w:b/>
          <w:sz w:val="20"/>
        </w:rPr>
        <w:t xml:space="preserve">   Ing. Vladimír Derner, v. r.</w:t>
      </w:r>
    </w:p>
    <w:p w:rsidR="00DB52BA" w:rsidRPr="00775673" w:rsidRDefault="00DB52BA" w:rsidP="00DB52BA">
      <w:pPr>
        <w:rPr>
          <w:sz w:val="20"/>
        </w:rPr>
      </w:pPr>
      <w:r>
        <w:rPr>
          <w:sz w:val="20"/>
        </w:rPr>
        <w:t xml:space="preserve">    zástupce</w:t>
      </w:r>
      <w:r w:rsidRPr="00775673">
        <w:rPr>
          <w:sz w:val="20"/>
        </w:rPr>
        <w:t xml:space="preserve"> hejtmana kraje</w:t>
      </w:r>
    </w:p>
    <w:p w:rsidR="00DB52BA" w:rsidRPr="00DB52BA" w:rsidRDefault="00DB52BA" w:rsidP="00DB52BA">
      <w:pPr>
        <w:jc w:val="both"/>
        <w:rPr>
          <w:sz w:val="20"/>
          <w:shd w:val="clear" w:color="auto" w:fill="FFFFFF"/>
        </w:rPr>
      </w:pPr>
    </w:p>
    <w:p w:rsidR="00DB52BA" w:rsidRDefault="00DB52BA" w:rsidP="00D23A86">
      <w:pPr>
        <w:pStyle w:val="Bezmezer"/>
        <w:jc w:val="both"/>
        <w:rPr>
          <w:shd w:val="clear" w:color="auto" w:fill="FFFFFF"/>
        </w:rPr>
        <w:sectPr w:rsidR="00DB52BA" w:rsidSect="007B1B55">
          <w:headerReference w:type="default" r:id="rId10"/>
          <w:type w:val="continuous"/>
          <w:pgSz w:w="11906" w:h="16838"/>
          <w:pgMar w:top="1417" w:right="1417" w:bottom="1417" w:left="1417" w:header="708" w:footer="708" w:gutter="0"/>
          <w:cols w:num="2" w:space="282"/>
          <w:docGrid w:linePitch="360"/>
        </w:sectPr>
      </w:pPr>
    </w:p>
    <w:p w:rsidR="00DB52BA" w:rsidRDefault="00DB52BA" w:rsidP="00DB52BA">
      <w:pPr>
        <w:pStyle w:val="Bezmezer"/>
        <w:ind w:left="5664" w:firstLine="708"/>
        <w:rPr>
          <w:b/>
          <w:sz w:val="20"/>
          <w:szCs w:val="20"/>
        </w:rPr>
      </w:pPr>
      <w:r w:rsidRPr="00752760">
        <w:rPr>
          <w:b/>
          <w:sz w:val="20"/>
          <w:szCs w:val="20"/>
        </w:rPr>
        <w:lastRenderedPageBreak/>
        <w:t>Příloha č. 1</w:t>
      </w:r>
    </w:p>
    <w:p w:rsidR="00DB52BA" w:rsidRPr="00752760" w:rsidRDefault="00DB52BA" w:rsidP="00F07B31">
      <w:pPr>
        <w:pStyle w:val="Bezmezer"/>
        <w:ind w:left="6372"/>
        <w:rPr>
          <w:b/>
          <w:sz w:val="20"/>
          <w:szCs w:val="20"/>
        </w:rPr>
      </w:pPr>
      <w:r w:rsidRPr="00752760">
        <w:rPr>
          <w:b/>
          <w:sz w:val="20"/>
          <w:szCs w:val="20"/>
        </w:rPr>
        <w:t xml:space="preserve">K nařízení </w:t>
      </w:r>
      <w:r w:rsidR="007B1B55">
        <w:rPr>
          <w:b/>
          <w:sz w:val="20"/>
          <w:szCs w:val="20"/>
        </w:rPr>
        <w:t>kraje č. 3</w:t>
      </w:r>
      <w:r>
        <w:rPr>
          <w:b/>
          <w:sz w:val="20"/>
          <w:szCs w:val="20"/>
        </w:rPr>
        <w:t>/2002</w:t>
      </w:r>
    </w:p>
    <w:p w:rsidR="00DB52BA" w:rsidRDefault="00DB52BA" w:rsidP="00DB52BA"/>
    <w:p w:rsidR="00F07B31" w:rsidRDefault="00F07B31" w:rsidP="007B1B55">
      <w:pPr>
        <w:rPr>
          <w:b/>
          <w:sz w:val="24"/>
          <w:szCs w:val="26"/>
        </w:rPr>
      </w:pPr>
      <w:r>
        <w:rPr>
          <w:b/>
          <w:sz w:val="24"/>
          <w:szCs w:val="26"/>
        </w:rPr>
        <w:t>Podmínky požární bezpečnosti v období mimořádných klimatických podmínek</w:t>
      </w:r>
    </w:p>
    <w:p w:rsidR="00F07B31" w:rsidRDefault="00F07B31" w:rsidP="007B1B55">
      <w:pPr>
        <w:rPr>
          <w:b/>
          <w:sz w:val="24"/>
          <w:szCs w:val="26"/>
        </w:rPr>
      </w:pPr>
    </w:p>
    <w:p w:rsidR="007B1B55" w:rsidRPr="00F07B31" w:rsidRDefault="00F07B31" w:rsidP="00F07B31">
      <w:pPr>
        <w:rPr>
          <w:b/>
          <w:sz w:val="20"/>
          <w:szCs w:val="26"/>
        </w:rPr>
      </w:pPr>
      <w:r>
        <w:rPr>
          <w:b/>
          <w:sz w:val="20"/>
          <w:szCs w:val="26"/>
        </w:rPr>
        <w:t>V období mimořádných klimatických podmínek není dovoleno:</w:t>
      </w:r>
    </w:p>
    <w:p w:rsidR="007B1B55" w:rsidRPr="00F07B31" w:rsidRDefault="00F07B31" w:rsidP="0090485B">
      <w:pPr>
        <w:pStyle w:val="Bezmezer"/>
        <w:numPr>
          <w:ilvl w:val="0"/>
          <w:numId w:val="5"/>
        </w:numPr>
        <w:ind w:left="567" w:hanging="207"/>
        <w:jc w:val="both"/>
        <w:rPr>
          <w:shd w:val="clear" w:color="auto" w:fill="FFFFFF"/>
        </w:rPr>
      </w:pPr>
      <w:r>
        <w:rPr>
          <w:sz w:val="20"/>
          <w:szCs w:val="20"/>
        </w:rPr>
        <w:t>kouření, rozdělávání nebo udržování otevřeného ohně na lesních pozemcích do vzdálenosti 50 m od okraje lesního pozemku,</w:t>
      </w:r>
    </w:p>
    <w:p w:rsidR="00F07B31" w:rsidRPr="00F07B31" w:rsidRDefault="00F07B31" w:rsidP="0090485B">
      <w:pPr>
        <w:pStyle w:val="Bezmezer"/>
        <w:numPr>
          <w:ilvl w:val="0"/>
          <w:numId w:val="5"/>
        </w:numPr>
        <w:ind w:left="567" w:hanging="207"/>
        <w:jc w:val="both"/>
        <w:rPr>
          <w:shd w:val="clear" w:color="auto" w:fill="FFFFFF"/>
        </w:rPr>
      </w:pPr>
      <w:r>
        <w:rPr>
          <w:sz w:val="20"/>
          <w:szCs w:val="20"/>
        </w:rPr>
        <w:t>rozdělávání a udržování otevřeného ohně v přírodním prostředí,</w:t>
      </w:r>
    </w:p>
    <w:p w:rsidR="00F07B31" w:rsidRPr="00F07B31" w:rsidRDefault="00F07B31" w:rsidP="0090485B">
      <w:pPr>
        <w:pStyle w:val="Bezmezer"/>
        <w:numPr>
          <w:ilvl w:val="0"/>
          <w:numId w:val="5"/>
        </w:numPr>
        <w:ind w:left="567" w:hanging="207"/>
        <w:jc w:val="both"/>
        <w:rPr>
          <w:shd w:val="clear" w:color="auto" w:fill="FFFFFF"/>
        </w:rPr>
      </w:pPr>
      <w:r>
        <w:rPr>
          <w:sz w:val="20"/>
          <w:szCs w:val="20"/>
        </w:rPr>
        <w:t>táboření na lesních pozemcích a ve volné přírodě mimo vyhrazená místa,</w:t>
      </w:r>
    </w:p>
    <w:p w:rsidR="00F07B31" w:rsidRPr="00F07B31" w:rsidRDefault="00F07B31" w:rsidP="0090485B">
      <w:pPr>
        <w:pStyle w:val="Bezmezer"/>
        <w:numPr>
          <w:ilvl w:val="0"/>
          <w:numId w:val="5"/>
        </w:numPr>
        <w:ind w:left="567" w:hanging="207"/>
        <w:jc w:val="both"/>
        <w:rPr>
          <w:shd w:val="clear" w:color="auto" w:fill="FFFFFF"/>
        </w:rPr>
      </w:pPr>
      <w:r>
        <w:rPr>
          <w:sz w:val="20"/>
          <w:szCs w:val="20"/>
        </w:rPr>
        <w:t>odhazování hořících nebo doutnajících předmětů na lesních pozemcích a ve volné přírodě,</w:t>
      </w:r>
    </w:p>
    <w:p w:rsidR="00F07B31" w:rsidRPr="00F07B31" w:rsidRDefault="00F07B31" w:rsidP="0090485B">
      <w:pPr>
        <w:pStyle w:val="Bezmezer"/>
        <w:numPr>
          <w:ilvl w:val="0"/>
          <w:numId w:val="5"/>
        </w:numPr>
        <w:ind w:left="567" w:hanging="207"/>
        <w:jc w:val="both"/>
        <w:rPr>
          <w:shd w:val="clear" w:color="auto" w:fill="FFFFFF"/>
        </w:rPr>
      </w:pPr>
      <w:r>
        <w:rPr>
          <w:sz w:val="20"/>
          <w:szCs w:val="20"/>
        </w:rPr>
        <w:t>spalování odpadů a dalších hořlavých látek na volném prostranství, jakož i jejich hromadění v blízkosti lesních porostů, polí s obilovinami a pícninami,</w:t>
      </w:r>
    </w:p>
    <w:p w:rsidR="00F07B31" w:rsidRPr="00F07B31" w:rsidRDefault="00F07B31" w:rsidP="0090485B">
      <w:pPr>
        <w:pStyle w:val="Bezmezer"/>
        <w:numPr>
          <w:ilvl w:val="0"/>
          <w:numId w:val="5"/>
        </w:numPr>
        <w:ind w:left="567" w:hanging="207"/>
        <w:jc w:val="both"/>
        <w:rPr>
          <w:shd w:val="clear" w:color="auto" w:fill="FFFFFF"/>
        </w:rPr>
      </w:pPr>
      <w:r>
        <w:rPr>
          <w:sz w:val="20"/>
          <w:szCs w:val="20"/>
        </w:rPr>
        <w:t>jízda parních lokomotiv bez přijatých protipožárních opatření,</w:t>
      </w:r>
    </w:p>
    <w:p w:rsidR="00F07B31" w:rsidRPr="007B1B55" w:rsidRDefault="00F07B31" w:rsidP="0090485B">
      <w:pPr>
        <w:pStyle w:val="Bezmezer"/>
        <w:numPr>
          <w:ilvl w:val="0"/>
          <w:numId w:val="5"/>
        </w:numPr>
        <w:ind w:left="567" w:hanging="207"/>
        <w:jc w:val="both"/>
        <w:rPr>
          <w:shd w:val="clear" w:color="auto" w:fill="FFFFFF"/>
        </w:rPr>
      </w:pPr>
      <w:r>
        <w:rPr>
          <w:sz w:val="20"/>
          <w:szCs w:val="20"/>
        </w:rPr>
        <w:t>vjezd a stání motorových vozidel na lesních pozemcích (toto ustanovení se netýká motorových vozidel, která jsou určena k pracovní hospodářské činnosti v lesích, a vozidel vlastníků nemovitostí umístěných na lesních pozemcích).</w:t>
      </w:r>
    </w:p>
    <w:p w:rsidR="007B1B55" w:rsidRDefault="007B1B55" w:rsidP="007B1B55">
      <w:pPr>
        <w:pStyle w:val="Bezmezer"/>
        <w:jc w:val="both"/>
        <w:rPr>
          <w:sz w:val="20"/>
          <w:szCs w:val="20"/>
        </w:rPr>
      </w:pPr>
    </w:p>
    <w:p w:rsidR="007B1B55" w:rsidRDefault="00F07B31" w:rsidP="00F07B31">
      <w:pPr>
        <w:jc w:val="both"/>
        <w:rPr>
          <w:sz w:val="20"/>
          <w:szCs w:val="20"/>
        </w:rPr>
      </w:pPr>
      <w:r>
        <w:rPr>
          <w:b/>
          <w:sz w:val="20"/>
          <w:szCs w:val="20"/>
        </w:rPr>
        <w:t>Vlastníkům, správcům a osobám zajišťujícím nebo provádějícím hospodářskou činnost pro vlastníky lesů se stanovují následující podmínky požární bezpečnosti</w:t>
      </w:r>
      <w:r w:rsidR="007B1B55">
        <w:rPr>
          <w:sz w:val="20"/>
          <w:szCs w:val="20"/>
        </w:rPr>
        <w:t>:</w:t>
      </w:r>
    </w:p>
    <w:p w:rsidR="007B1B55" w:rsidRPr="00F07B31" w:rsidRDefault="00F07B31" w:rsidP="0090485B">
      <w:pPr>
        <w:pStyle w:val="Odstavecseseznamem"/>
        <w:numPr>
          <w:ilvl w:val="0"/>
          <w:numId w:val="3"/>
        </w:numPr>
        <w:ind w:left="567" w:hanging="283"/>
        <w:jc w:val="both"/>
        <w:rPr>
          <w:sz w:val="20"/>
          <w:szCs w:val="20"/>
        </w:rPr>
      </w:pPr>
      <w:r w:rsidRPr="00F07B31">
        <w:rPr>
          <w:sz w:val="20"/>
          <w:szCs w:val="20"/>
        </w:rPr>
        <w:t>zakazuje se:</w:t>
      </w:r>
    </w:p>
    <w:p w:rsidR="007B1B55" w:rsidRDefault="00F07B31" w:rsidP="0090485B">
      <w:pPr>
        <w:pStyle w:val="Odstavecseseznamem"/>
        <w:numPr>
          <w:ilvl w:val="0"/>
          <w:numId w:val="4"/>
        </w:numPr>
        <w:ind w:left="567" w:hanging="283"/>
        <w:jc w:val="both"/>
        <w:rPr>
          <w:sz w:val="20"/>
          <w:szCs w:val="20"/>
        </w:rPr>
      </w:pPr>
      <w:r>
        <w:rPr>
          <w:sz w:val="20"/>
          <w:szCs w:val="20"/>
        </w:rPr>
        <w:t>pálení klestu a dřevních zbytků na lesních pozemcích a ve volné přírodě,</w:t>
      </w:r>
    </w:p>
    <w:p w:rsidR="00F07B31" w:rsidRPr="00DF3546" w:rsidRDefault="00F07B31" w:rsidP="0090485B">
      <w:pPr>
        <w:pStyle w:val="Odstavecseseznamem"/>
        <w:numPr>
          <w:ilvl w:val="0"/>
          <w:numId w:val="4"/>
        </w:numPr>
        <w:ind w:left="567" w:hanging="283"/>
        <w:jc w:val="both"/>
        <w:rPr>
          <w:sz w:val="20"/>
          <w:szCs w:val="20"/>
        </w:rPr>
      </w:pPr>
      <w:r>
        <w:rPr>
          <w:sz w:val="20"/>
          <w:szCs w:val="20"/>
        </w:rPr>
        <w:t>při lesních pracích používání mechanizačních prostředků, které nejsou opatřeny lapači jisker nebo jiným zařízením zabraňujícím úletu karbonu z výfukového potrubí;</w:t>
      </w:r>
    </w:p>
    <w:p w:rsidR="007B1B55" w:rsidRPr="00DF3546" w:rsidRDefault="007B1B55" w:rsidP="007B1B55">
      <w:pPr>
        <w:pStyle w:val="Odstavecseseznamem"/>
        <w:ind w:left="567"/>
        <w:jc w:val="both"/>
        <w:rPr>
          <w:sz w:val="20"/>
          <w:szCs w:val="20"/>
        </w:rPr>
      </w:pPr>
    </w:p>
    <w:p w:rsidR="007B1B55" w:rsidRDefault="00F07B31" w:rsidP="0090485B">
      <w:pPr>
        <w:pStyle w:val="Odstavecseseznamem"/>
        <w:numPr>
          <w:ilvl w:val="0"/>
          <w:numId w:val="3"/>
        </w:numPr>
        <w:ind w:left="567" w:hanging="283"/>
        <w:jc w:val="both"/>
        <w:rPr>
          <w:sz w:val="20"/>
          <w:szCs w:val="20"/>
        </w:rPr>
      </w:pPr>
      <w:r>
        <w:rPr>
          <w:sz w:val="20"/>
          <w:szCs w:val="20"/>
        </w:rPr>
        <w:t>nařizuje se:</w:t>
      </w:r>
    </w:p>
    <w:p w:rsidR="00F07B31" w:rsidRDefault="00F07B31" w:rsidP="0090485B">
      <w:pPr>
        <w:pStyle w:val="Odstavecseseznamem"/>
        <w:numPr>
          <w:ilvl w:val="0"/>
          <w:numId w:val="10"/>
        </w:numPr>
        <w:ind w:left="567" w:hanging="283"/>
        <w:jc w:val="both"/>
        <w:rPr>
          <w:sz w:val="20"/>
          <w:szCs w:val="20"/>
        </w:rPr>
      </w:pPr>
      <w:r>
        <w:rPr>
          <w:sz w:val="20"/>
          <w:szCs w:val="20"/>
        </w:rPr>
        <w:t>prověřit dosažitelnost vodních zdrojů k hašení požárů, dopravit jednoduché hasební prostředky a nářadí na předem určená místa k hašení lesních požárů,</w:t>
      </w:r>
    </w:p>
    <w:p w:rsidR="00F07B31" w:rsidRDefault="00F07B31" w:rsidP="0090485B">
      <w:pPr>
        <w:pStyle w:val="Odstavecseseznamem"/>
        <w:numPr>
          <w:ilvl w:val="0"/>
          <w:numId w:val="10"/>
        </w:numPr>
        <w:ind w:left="567" w:hanging="283"/>
        <w:jc w:val="both"/>
        <w:rPr>
          <w:sz w:val="20"/>
          <w:szCs w:val="20"/>
        </w:rPr>
      </w:pPr>
      <w:r>
        <w:rPr>
          <w:sz w:val="20"/>
          <w:szCs w:val="20"/>
        </w:rPr>
        <w:t>zajistit průjezdnost příjezdových cest do lesních porostů.</w:t>
      </w:r>
    </w:p>
    <w:p w:rsidR="00F07B31" w:rsidRDefault="00F07B31" w:rsidP="00F07B31">
      <w:pPr>
        <w:pStyle w:val="Bezmezer"/>
        <w:jc w:val="both"/>
        <w:rPr>
          <w:sz w:val="20"/>
          <w:szCs w:val="20"/>
        </w:rPr>
      </w:pPr>
    </w:p>
    <w:p w:rsidR="00F07B31" w:rsidRDefault="00F07B31" w:rsidP="00F07B31">
      <w:pPr>
        <w:jc w:val="both"/>
        <w:rPr>
          <w:sz w:val="20"/>
          <w:szCs w:val="20"/>
        </w:rPr>
      </w:pPr>
      <w:r>
        <w:rPr>
          <w:b/>
          <w:sz w:val="20"/>
          <w:szCs w:val="20"/>
        </w:rPr>
        <w:t>Obce jsou povinny zajistit následující podmínky požární bezpečnosti</w:t>
      </w:r>
      <w:r w:rsidRPr="00F07B31">
        <w:rPr>
          <w:sz w:val="20"/>
          <w:szCs w:val="20"/>
        </w:rPr>
        <w:t>:</w:t>
      </w:r>
    </w:p>
    <w:p w:rsidR="00F07B31" w:rsidRDefault="00F07B31" w:rsidP="0090485B">
      <w:pPr>
        <w:pStyle w:val="Odstavecseseznamem"/>
        <w:numPr>
          <w:ilvl w:val="0"/>
          <w:numId w:val="11"/>
        </w:numPr>
        <w:ind w:left="567" w:hanging="283"/>
        <w:jc w:val="both"/>
        <w:rPr>
          <w:sz w:val="20"/>
          <w:szCs w:val="20"/>
        </w:rPr>
      </w:pPr>
      <w:r>
        <w:rPr>
          <w:sz w:val="20"/>
          <w:szCs w:val="20"/>
        </w:rPr>
        <w:t>zajistit trvalou akceschopnost a připravenost jednotky sboru dobrovolných hasičů obce, která zabezpečuje podle požárního poplachového plánu hašení požárů a záchranné práce,</w:t>
      </w:r>
    </w:p>
    <w:p w:rsidR="00F07B31" w:rsidRDefault="00F07B31" w:rsidP="0090485B">
      <w:pPr>
        <w:pStyle w:val="Odstavecseseznamem"/>
        <w:numPr>
          <w:ilvl w:val="0"/>
          <w:numId w:val="11"/>
        </w:numPr>
        <w:ind w:left="567" w:hanging="283"/>
        <w:jc w:val="both"/>
        <w:rPr>
          <w:sz w:val="20"/>
          <w:szCs w:val="20"/>
        </w:rPr>
      </w:pPr>
      <w:r>
        <w:rPr>
          <w:sz w:val="20"/>
          <w:szCs w:val="20"/>
        </w:rPr>
        <w:t>zajistit provádění kontroly dodržování stanovených opatření na katastrálním území obce po celou dobu trvání zvýšeného nebezpečí vzniku požárů,</w:t>
      </w:r>
    </w:p>
    <w:p w:rsidR="00F07B31" w:rsidRDefault="00CC7EC3" w:rsidP="0090485B">
      <w:pPr>
        <w:pStyle w:val="Odstavecseseznamem"/>
        <w:numPr>
          <w:ilvl w:val="0"/>
          <w:numId w:val="11"/>
        </w:numPr>
        <w:ind w:left="567" w:hanging="283"/>
        <w:jc w:val="both"/>
        <w:rPr>
          <w:sz w:val="20"/>
          <w:szCs w:val="20"/>
        </w:rPr>
      </w:pPr>
      <w:r>
        <w:rPr>
          <w:sz w:val="20"/>
          <w:szCs w:val="20"/>
        </w:rPr>
        <w:t>způsobem v místě obvyklým provést oznámení o počátku a ukončení období mimořádných klimatických podmínek.</w:t>
      </w:r>
    </w:p>
    <w:p w:rsidR="00CC7EC3" w:rsidRDefault="00CC7EC3" w:rsidP="00CC7EC3">
      <w:pPr>
        <w:ind w:left="284"/>
        <w:jc w:val="both"/>
        <w:rPr>
          <w:sz w:val="20"/>
          <w:szCs w:val="20"/>
        </w:rPr>
        <w:sectPr w:rsidR="00CC7EC3" w:rsidSect="00DB52BA">
          <w:headerReference w:type="default" r:id="rId11"/>
          <w:footerReference w:type="default" r:id="rId12"/>
          <w:pgSz w:w="11906" w:h="16838"/>
          <w:pgMar w:top="1417" w:right="1417" w:bottom="1417" w:left="1417" w:header="708" w:footer="708" w:gutter="0"/>
          <w:cols w:space="282"/>
          <w:docGrid w:linePitch="360"/>
        </w:sectPr>
      </w:pPr>
    </w:p>
    <w:p w:rsidR="00CC7EC3" w:rsidRDefault="00CC7EC3" w:rsidP="00CC7EC3">
      <w:pPr>
        <w:pStyle w:val="Bezmezer"/>
        <w:ind w:left="5664" w:firstLine="708"/>
        <w:rPr>
          <w:b/>
          <w:sz w:val="20"/>
          <w:szCs w:val="20"/>
        </w:rPr>
      </w:pPr>
      <w:r>
        <w:rPr>
          <w:b/>
          <w:sz w:val="20"/>
          <w:szCs w:val="20"/>
        </w:rPr>
        <w:t>Příloha č. 2</w:t>
      </w:r>
    </w:p>
    <w:p w:rsidR="00CC7EC3" w:rsidRPr="00752760" w:rsidRDefault="00CC7EC3" w:rsidP="00CC7EC3">
      <w:pPr>
        <w:pStyle w:val="Bezmezer"/>
        <w:ind w:left="6372"/>
        <w:rPr>
          <w:b/>
          <w:sz w:val="20"/>
          <w:szCs w:val="20"/>
        </w:rPr>
      </w:pPr>
      <w:r w:rsidRPr="00752760">
        <w:rPr>
          <w:b/>
          <w:sz w:val="20"/>
          <w:szCs w:val="20"/>
        </w:rPr>
        <w:t xml:space="preserve">K nařízení </w:t>
      </w:r>
      <w:r>
        <w:rPr>
          <w:b/>
          <w:sz w:val="20"/>
          <w:szCs w:val="20"/>
        </w:rPr>
        <w:t>kraje č. 3/2002</w:t>
      </w:r>
    </w:p>
    <w:p w:rsidR="00CC7EC3" w:rsidRDefault="00CC7EC3" w:rsidP="00CC7EC3"/>
    <w:p w:rsidR="00CC7EC3" w:rsidRDefault="00CC7EC3" w:rsidP="00CC7EC3">
      <w:pPr>
        <w:rPr>
          <w:b/>
          <w:sz w:val="24"/>
          <w:szCs w:val="26"/>
        </w:rPr>
      </w:pPr>
      <w:r>
        <w:rPr>
          <w:b/>
          <w:sz w:val="24"/>
          <w:szCs w:val="26"/>
        </w:rPr>
        <w:t>Povinnosti právnických osob a podnikajících fyzických osob provádějících sklizeň a skladování pícnin, obilovin a slámy pro zabezpečení stanovených podmínek požární bezpečnosti</w:t>
      </w:r>
    </w:p>
    <w:p w:rsidR="00CC7EC3" w:rsidRDefault="00CC7EC3" w:rsidP="00CC7EC3">
      <w:pPr>
        <w:rPr>
          <w:b/>
          <w:sz w:val="24"/>
          <w:szCs w:val="26"/>
        </w:rPr>
      </w:pPr>
    </w:p>
    <w:p w:rsidR="00CC7EC3" w:rsidRDefault="00CC7EC3" w:rsidP="0090485B">
      <w:pPr>
        <w:pStyle w:val="Odstavecseseznamem"/>
        <w:numPr>
          <w:ilvl w:val="0"/>
          <w:numId w:val="12"/>
        </w:numPr>
        <w:ind w:left="567" w:hanging="207"/>
        <w:rPr>
          <w:b/>
          <w:sz w:val="20"/>
          <w:szCs w:val="26"/>
        </w:rPr>
      </w:pPr>
      <w:r>
        <w:rPr>
          <w:b/>
          <w:sz w:val="20"/>
          <w:szCs w:val="26"/>
        </w:rPr>
        <w:t>V období přípravy sklizně</w:t>
      </w:r>
    </w:p>
    <w:p w:rsidR="00CC7EC3" w:rsidRDefault="00CC7EC3" w:rsidP="00574C9A">
      <w:pPr>
        <w:ind w:left="360"/>
        <w:jc w:val="both"/>
        <w:rPr>
          <w:sz w:val="20"/>
          <w:szCs w:val="26"/>
        </w:rPr>
      </w:pPr>
      <w:r>
        <w:rPr>
          <w:sz w:val="20"/>
          <w:szCs w:val="26"/>
        </w:rPr>
        <w:t>Pro splnění podmínek požární bezpečnosti v období přípravy sklizně jsou tyto osoby povinny:</w:t>
      </w:r>
    </w:p>
    <w:p w:rsidR="00CC7EC3" w:rsidRDefault="00CC7EC3" w:rsidP="00574C9A">
      <w:pPr>
        <w:pStyle w:val="Odstavecseseznamem"/>
        <w:numPr>
          <w:ilvl w:val="0"/>
          <w:numId w:val="13"/>
        </w:numPr>
        <w:ind w:left="567" w:hanging="207"/>
        <w:jc w:val="both"/>
        <w:rPr>
          <w:sz w:val="20"/>
          <w:szCs w:val="26"/>
        </w:rPr>
      </w:pPr>
      <w:r>
        <w:rPr>
          <w:sz w:val="20"/>
          <w:szCs w:val="26"/>
        </w:rPr>
        <w:t>provést školení zaměstnanců podílejících se na sklizňových pracích a zaměstnanců provádějících zabezpečení požární ochrany v mimopracovní době, pokud nebylo provedeno v rámci periodického školení podle platných právních předpisů na úseku požární ochrany,</w:t>
      </w:r>
    </w:p>
    <w:p w:rsidR="00C61A6A" w:rsidRDefault="00C61A6A" w:rsidP="00574C9A">
      <w:pPr>
        <w:pStyle w:val="Odstavecseseznamem"/>
        <w:ind w:left="567"/>
        <w:jc w:val="both"/>
        <w:rPr>
          <w:sz w:val="20"/>
          <w:szCs w:val="26"/>
        </w:rPr>
      </w:pPr>
    </w:p>
    <w:p w:rsidR="00CC7EC3" w:rsidRDefault="00CC7EC3" w:rsidP="00574C9A">
      <w:pPr>
        <w:pStyle w:val="Odstavecseseznamem"/>
        <w:numPr>
          <w:ilvl w:val="0"/>
          <w:numId w:val="13"/>
        </w:numPr>
        <w:ind w:left="567" w:hanging="207"/>
        <w:jc w:val="both"/>
        <w:rPr>
          <w:sz w:val="20"/>
          <w:szCs w:val="26"/>
        </w:rPr>
      </w:pPr>
      <w:r>
        <w:rPr>
          <w:sz w:val="20"/>
          <w:szCs w:val="26"/>
        </w:rPr>
        <w:t>provést požární preventivní prohlídky ve všech provozních a skladových objektech se záznamem do požární knihy, v případě zjištěných závad provést jejich neprodlené odstranění, nejpozději však do sklizňových prací,</w:t>
      </w:r>
    </w:p>
    <w:p w:rsidR="00C61A6A" w:rsidRDefault="00C61A6A" w:rsidP="00574C9A">
      <w:pPr>
        <w:pStyle w:val="Odstavecseseznamem"/>
        <w:ind w:left="567"/>
        <w:jc w:val="both"/>
        <w:rPr>
          <w:sz w:val="20"/>
          <w:szCs w:val="26"/>
        </w:rPr>
      </w:pPr>
    </w:p>
    <w:p w:rsidR="00CC7EC3" w:rsidRDefault="00CC7EC3" w:rsidP="00574C9A">
      <w:pPr>
        <w:pStyle w:val="Odstavecseseznamem"/>
        <w:numPr>
          <w:ilvl w:val="0"/>
          <w:numId w:val="13"/>
        </w:numPr>
        <w:ind w:left="567" w:hanging="207"/>
        <w:jc w:val="both"/>
        <w:rPr>
          <w:sz w:val="20"/>
          <w:szCs w:val="26"/>
        </w:rPr>
      </w:pPr>
      <w:r>
        <w:rPr>
          <w:sz w:val="20"/>
          <w:szCs w:val="26"/>
        </w:rPr>
        <w:t>zajistit vybaveni provozů, skladů a strojů potřebnými hasebními prostředky a prostředky pro měření teplot skladované píce a obilovin,</w:t>
      </w:r>
    </w:p>
    <w:p w:rsidR="00C61A6A" w:rsidRDefault="00C61A6A" w:rsidP="00574C9A">
      <w:pPr>
        <w:pStyle w:val="Odstavecseseznamem"/>
        <w:ind w:left="567"/>
        <w:jc w:val="both"/>
        <w:rPr>
          <w:sz w:val="20"/>
          <w:szCs w:val="26"/>
        </w:rPr>
      </w:pPr>
    </w:p>
    <w:p w:rsidR="00CC7EC3" w:rsidRDefault="00CC7EC3" w:rsidP="00574C9A">
      <w:pPr>
        <w:pStyle w:val="Odstavecseseznamem"/>
        <w:numPr>
          <w:ilvl w:val="0"/>
          <w:numId w:val="13"/>
        </w:numPr>
        <w:ind w:left="567" w:hanging="207"/>
        <w:jc w:val="both"/>
        <w:rPr>
          <w:sz w:val="20"/>
          <w:szCs w:val="26"/>
        </w:rPr>
      </w:pPr>
      <w:r>
        <w:rPr>
          <w:sz w:val="20"/>
          <w:szCs w:val="26"/>
        </w:rPr>
        <w:t>prověřit vybavenost a akceschopnost vlastní jednotky požární ochrany (pokud je zřízena), stav vodních zdrojů k hašení, příjezdových komunikací k těmto zdrojům a funkčnost vlastní ohlašovny požáru,</w:t>
      </w:r>
    </w:p>
    <w:p w:rsidR="00C61A6A" w:rsidRDefault="00C61A6A" w:rsidP="00574C9A">
      <w:pPr>
        <w:pStyle w:val="Odstavecseseznamem"/>
        <w:ind w:left="567"/>
        <w:jc w:val="both"/>
        <w:rPr>
          <w:sz w:val="20"/>
          <w:szCs w:val="26"/>
        </w:rPr>
      </w:pPr>
    </w:p>
    <w:p w:rsidR="00CC7EC3" w:rsidRDefault="00CC7EC3" w:rsidP="00574C9A">
      <w:pPr>
        <w:pStyle w:val="Odstavecseseznamem"/>
        <w:numPr>
          <w:ilvl w:val="0"/>
          <w:numId w:val="13"/>
        </w:numPr>
        <w:ind w:left="567" w:hanging="207"/>
        <w:jc w:val="both"/>
        <w:rPr>
          <w:sz w:val="20"/>
          <w:szCs w:val="26"/>
        </w:rPr>
      </w:pPr>
      <w:r>
        <w:rPr>
          <w:sz w:val="20"/>
          <w:szCs w:val="26"/>
        </w:rPr>
        <w:t>zabezpečit označení objektů pro skladování a úpravu zemědělských plodin výstražnými tabulkami (zákaz kouření a manipulace s otevřeným ohněm, zákaz vstupu nepovolaným osob),</w:t>
      </w:r>
    </w:p>
    <w:p w:rsidR="00C61A6A" w:rsidRDefault="00C61A6A" w:rsidP="00574C9A">
      <w:pPr>
        <w:pStyle w:val="Odstavecseseznamem"/>
        <w:ind w:left="567"/>
        <w:jc w:val="both"/>
        <w:rPr>
          <w:sz w:val="20"/>
          <w:szCs w:val="26"/>
        </w:rPr>
      </w:pPr>
    </w:p>
    <w:p w:rsidR="00C61A6A" w:rsidRDefault="00C61A6A" w:rsidP="00574C9A">
      <w:pPr>
        <w:pStyle w:val="Odstavecseseznamem"/>
        <w:numPr>
          <w:ilvl w:val="0"/>
          <w:numId w:val="13"/>
        </w:numPr>
        <w:ind w:left="567" w:hanging="207"/>
        <w:jc w:val="both"/>
        <w:rPr>
          <w:sz w:val="20"/>
          <w:szCs w:val="26"/>
        </w:rPr>
      </w:pPr>
      <w:r>
        <w:rPr>
          <w:sz w:val="20"/>
          <w:szCs w:val="26"/>
        </w:rPr>
        <w:t>zajistit provoz posklizňových linek, sušiček obilí a píce, řezaček, vzduchových dopravníků, čističek a zařízení používaných při sklizni v souladu s požárně bezpečnostními předpisy pro jejich obsluhu, provoz a údržbu,</w:t>
      </w:r>
    </w:p>
    <w:p w:rsidR="00C61A6A" w:rsidRDefault="00C61A6A" w:rsidP="00574C9A">
      <w:pPr>
        <w:pStyle w:val="Odstavecseseznamem"/>
        <w:ind w:left="567"/>
        <w:jc w:val="both"/>
        <w:rPr>
          <w:sz w:val="20"/>
          <w:szCs w:val="26"/>
        </w:rPr>
      </w:pPr>
    </w:p>
    <w:p w:rsidR="00C61A6A" w:rsidRDefault="00C61A6A" w:rsidP="00574C9A">
      <w:pPr>
        <w:pStyle w:val="Odstavecseseznamem"/>
        <w:numPr>
          <w:ilvl w:val="0"/>
          <w:numId w:val="13"/>
        </w:numPr>
        <w:ind w:left="567" w:hanging="207"/>
        <w:jc w:val="both"/>
        <w:rPr>
          <w:sz w:val="20"/>
          <w:szCs w:val="26"/>
        </w:rPr>
      </w:pPr>
      <w:r>
        <w:rPr>
          <w:sz w:val="20"/>
          <w:szCs w:val="26"/>
        </w:rPr>
        <w:t>zajistit, aby s těmito předpisy byli prokazatelně seznámeni zaměstnanci, kteří jsou pověřeni obsluhou těchto zařízení.</w:t>
      </w:r>
    </w:p>
    <w:p w:rsidR="00C61A6A" w:rsidRPr="00C61A6A" w:rsidRDefault="00C61A6A" w:rsidP="00C61A6A">
      <w:pPr>
        <w:rPr>
          <w:sz w:val="20"/>
          <w:szCs w:val="26"/>
        </w:rPr>
      </w:pPr>
    </w:p>
    <w:p w:rsidR="00CC7EC3" w:rsidRPr="00CC7EC3" w:rsidRDefault="00CC7EC3" w:rsidP="0090485B">
      <w:pPr>
        <w:pStyle w:val="Odstavecseseznamem"/>
        <w:numPr>
          <w:ilvl w:val="0"/>
          <w:numId w:val="12"/>
        </w:numPr>
        <w:ind w:left="567" w:hanging="207"/>
        <w:rPr>
          <w:b/>
          <w:sz w:val="20"/>
          <w:szCs w:val="26"/>
        </w:rPr>
      </w:pPr>
      <w:r>
        <w:rPr>
          <w:b/>
          <w:sz w:val="20"/>
          <w:szCs w:val="26"/>
        </w:rPr>
        <w:t>V období sklizně, při posklizňové úpravě a následném skladování</w:t>
      </w:r>
    </w:p>
    <w:p w:rsidR="00CC7EC3" w:rsidRDefault="00C61A6A" w:rsidP="00574C9A">
      <w:pPr>
        <w:ind w:firstLine="426"/>
        <w:jc w:val="both"/>
        <w:rPr>
          <w:sz w:val="20"/>
          <w:szCs w:val="20"/>
        </w:rPr>
      </w:pPr>
      <w:r>
        <w:rPr>
          <w:sz w:val="20"/>
          <w:szCs w:val="20"/>
        </w:rPr>
        <w:t>Pro splnění podmínek požární bezpečnosti v období sklizně, při posklizňové úpravě a následném skladování jsou tyto osoby povinny:</w:t>
      </w:r>
    </w:p>
    <w:p w:rsidR="00CC7EC3" w:rsidRDefault="00C61A6A" w:rsidP="00574C9A">
      <w:pPr>
        <w:pStyle w:val="Odstavecseseznamem"/>
        <w:numPr>
          <w:ilvl w:val="0"/>
          <w:numId w:val="14"/>
        </w:numPr>
        <w:ind w:left="567" w:hanging="207"/>
        <w:jc w:val="both"/>
        <w:rPr>
          <w:sz w:val="20"/>
          <w:szCs w:val="20"/>
        </w:rPr>
      </w:pPr>
      <w:r>
        <w:rPr>
          <w:sz w:val="20"/>
          <w:szCs w:val="20"/>
        </w:rPr>
        <w:t>zajistit přednostní zahájení sklizně dozrálých pícnin a obilovin na místech podél železničních tratí a veřejných komunikací,</w:t>
      </w:r>
    </w:p>
    <w:p w:rsidR="00C61A6A" w:rsidRDefault="00C61A6A" w:rsidP="00574C9A">
      <w:pPr>
        <w:pStyle w:val="Odstavecseseznamem"/>
        <w:ind w:left="567"/>
        <w:jc w:val="both"/>
        <w:rPr>
          <w:sz w:val="20"/>
          <w:szCs w:val="20"/>
        </w:rPr>
      </w:pPr>
    </w:p>
    <w:p w:rsidR="00C61A6A" w:rsidRDefault="00C61A6A" w:rsidP="00574C9A">
      <w:pPr>
        <w:pStyle w:val="Odstavecseseznamem"/>
        <w:numPr>
          <w:ilvl w:val="0"/>
          <w:numId w:val="14"/>
        </w:numPr>
        <w:ind w:left="567" w:hanging="207"/>
        <w:jc w:val="both"/>
        <w:rPr>
          <w:sz w:val="20"/>
          <w:szCs w:val="20"/>
        </w:rPr>
      </w:pPr>
      <w:r>
        <w:rPr>
          <w:sz w:val="20"/>
          <w:szCs w:val="20"/>
        </w:rPr>
        <w:t>zajistit dodržování bezpečnostních vzdáleností volných skladů (stohů) sena a slámy od vybraných druhů objektů účelové a bytové zástavby, lesů a komunikací, podle platných právních předpisů na úseku požární ochrany,</w:t>
      </w:r>
    </w:p>
    <w:p w:rsidR="00C61A6A" w:rsidRPr="00C61A6A" w:rsidRDefault="00C61A6A" w:rsidP="00574C9A">
      <w:pPr>
        <w:pStyle w:val="Odstavecseseznamem"/>
        <w:jc w:val="both"/>
        <w:rPr>
          <w:sz w:val="20"/>
          <w:szCs w:val="20"/>
        </w:rPr>
      </w:pPr>
    </w:p>
    <w:p w:rsidR="00C61A6A" w:rsidRDefault="00C61A6A" w:rsidP="00574C9A">
      <w:pPr>
        <w:pStyle w:val="Odstavecseseznamem"/>
        <w:numPr>
          <w:ilvl w:val="0"/>
          <w:numId w:val="14"/>
        </w:numPr>
        <w:ind w:left="567" w:hanging="207"/>
        <w:jc w:val="both"/>
        <w:rPr>
          <w:sz w:val="20"/>
          <w:szCs w:val="20"/>
        </w:rPr>
      </w:pPr>
      <w:r>
        <w:rPr>
          <w:sz w:val="20"/>
          <w:szCs w:val="20"/>
        </w:rPr>
        <w:t>zajistit důkladné uzavírání naskladněných stodol a skladů, v nichž se nepracuje, a učinit příslušná opatření k zamezení vstupu nepovolaným osob, zejména dětí,</w:t>
      </w:r>
    </w:p>
    <w:p w:rsidR="00C61A6A" w:rsidRDefault="00C61A6A" w:rsidP="00574C9A">
      <w:pPr>
        <w:pStyle w:val="Odstavecseseznamem"/>
        <w:jc w:val="both"/>
        <w:rPr>
          <w:sz w:val="20"/>
          <w:szCs w:val="20"/>
        </w:rPr>
        <w:sectPr w:rsidR="00C61A6A" w:rsidSect="00DB52BA">
          <w:headerReference w:type="default" r:id="rId13"/>
          <w:pgSz w:w="11906" w:h="16838"/>
          <w:pgMar w:top="1417" w:right="1417" w:bottom="1417" w:left="1417" w:header="708" w:footer="708" w:gutter="0"/>
          <w:cols w:space="282"/>
          <w:docGrid w:linePitch="360"/>
        </w:sectPr>
      </w:pPr>
    </w:p>
    <w:p w:rsidR="00C61A6A" w:rsidRDefault="00C61A6A" w:rsidP="00574C9A">
      <w:pPr>
        <w:pStyle w:val="Odstavecseseznamem"/>
        <w:numPr>
          <w:ilvl w:val="0"/>
          <w:numId w:val="14"/>
        </w:numPr>
        <w:ind w:left="567" w:hanging="207"/>
        <w:jc w:val="both"/>
        <w:rPr>
          <w:sz w:val="20"/>
          <w:szCs w:val="20"/>
        </w:rPr>
      </w:pPr>
      <w:r>
        <w:rPr>
          <w:sz w:val="20"/>
          <w:szCs w:val="20"/>
        </w:rPr>
        <w:t xml:space="preserve"> zabezpečit technická a organizační opatření k zametení styku hořlavých materiálů (seno, sláma, prach) s horkými částmi spalovacích motorů, především u strojů pracujících trvale v provozu se zvýšeným nebezpečím vzniku požáru,</w:t>
      </w:r>
    </w:p>
    <w:p w:rsidR="00C61A6A" w:rsidRPr="00C61A6A" w:rsidRDefault="00C61A6A" w:rsidP="00574C9A">
      <w:pPr>
        <w:pStyle w:val="Odstavecseseznamem"/>
        <w:jc w:val="both"/>
        <w:rPr>
          <w:sz w:val="20"/>
          <w:szCs w:val="20"/>
        </w:rPr>
      </w:pPr>
    </w:p>
    <w:p w:rsidR="00C61A6A" w:rsidRDefault="00C61A6A" w:rsidP="00574C9A">
      <w:pPr>
        <w:pStyle w:val="Odstavecseseznamem"/>
        <w:numPr>
          <w:ilvl w:val="0"/>
          <w:numId w:val="14"/>
        </w:numPr>
        <w:ind w:left="567" w:hanging="207"/>
        <w:jc w:val="both"/>
        <w:rPr>
          <w:sz w:val="20"/>
          <w:szCs w:val="20"/>
        </w:rPr>
      </w:pPr>
      <w:r>
        <w:rPr>
          <w:sz w:val="20"/>
          <w:szCs w:val="20"/>
        </w:rPr>
        <w:t>využívat pro uskladňování sena, slámy a obilovin pouze objekty, které byly k tomuto určeny zvláštními předpisy [zákon č. 50/1976 Sb., o územním plánování a stavebním řádu (stavební zákon), ve znění pozdějších předpisů],</w:t>
      </w:r>
    </w:p>
    <w:p w:rsidR="00C61A6A" w:rsidRPr="00C61A6A" w:rsidRDefault="00C61A6A" w:rsidP="00574C9A">
      <w:pPr>
        <w:pStyle w:val="Odstavecseseznamem"/>
        <w:jc w:val="both"/>
        <w:rPr>
          <w:sz w:val="20"/>
          <w:szCs w:val="20"/>
        </w:rPr>
      </w:pPr>
    </w:p>
    <w:p w:rsidR="00C61A6A" w:rsidRDefault="00C61A6A" w:rsidP="00574C9A">
      <w:pPr>
        <w:pStyle w:val="Odstavecseseznamem"/>
        <w:numPr>
          <w:ilvl w:val="0"/>
          <w:numId w:val="14"/>
        </w:numPr>
        <w:ind w:left="567" w:hanging="207"/>
        <w:jc w:val="both"/>
        <w:rPr>
          <w:sz w:val="20"/>
          <w:szCs w:val="20"/>
        </w:rPr>
      </w:pPr>
      <w:r>
        <w:rPr>
          <w:sz w:val="20"/>
          <w:szCs w:val="20"/>
        </w:rPr>
        <w:t>zabezpečit lapače jisker výfuků spalovacích motorů (pokud není vestavěn nebo se jedná o přeplňovaný motor) a jejich používání při určených pracích,</w:t>
      </w:r>
    </w:p>
    <w:p w:rsidR="00C61A6A" w:rsidRPr="00C61A6A" w:rsidRDefault="00C61A6A" w:rsidP="00574C9A">
      <w:pPr>
        <w:pStyle w:val="Odstavecseseznamem"/>
        <w:jc w:val="both"/>
        <w:rPr>
          <w:sz w:val="20"/>
          <w:szCs w:val="20"/>
        </w:rPr>
      </w:pPr>
    </w:p>
    <w:p w:rsidR="00C61A6A" w:rsidRDefault="00C61A6A" w:rsidP="00574C9A">
      <w:pPr>
        <w:pStyle w:val="Odstavecseseznamem"/>
        <w:numPr>
          <w:ilvl w:val="0"/>
          <w:numId w:val="14"/>
        </w:numPr>
        <w:ind w:left="567" w:hanging="207"/>
        <w:jc w:val="both"/>
        <w:rPr>
          <w:sz w:val="20"/>
          <w:szCs w:val="20"/>
        </w:rPr>
      </w:pPr>
      <w:r>
        <w:rPr>
          <w:sz w:val="20"/>
          <w:szCs w:val="20"/>
        </w:rPr>
        <w:t>zabezpečit dodržování technologie dosoušení a skladování píce a slámy, včetně předepsaného měření teplot, a to nejméně v rozsahu těchto podmínek:</w:t>
      </w:r>
    </w:p>
    <w:p w:rsidR="00D36189" w:rsidRPr="00D36189" w:rsidRDefault="00D36189" w:rsidP="00574C9A">
      <w:pPr>
        <w:pStyle w:val="Odstavecseseznamem"/>
        <w:jc w:val="both"/>
        <w:rPr>
          <w:sz w:val="20"/>
          <w:szCs w:val="20"/>
        </w:rPr>
      </w:pPr>
    </w:p>
    <w:p w:rsidR="00D36189" w:rsidRDefault="00D36189" w:rsidP="00574C9A">
      <w:pPr>
        <w:pStyle w:val="Odstavecseseznamem"/>
        <w:numPr>
          <w:ilvl w:val="0"/>
          <w:numId w:val="15"/>
        </w:numPr>
        <w:jc w:val="both"/>
        <w:rPr>
          <w:sz w:val="20"/>
          <w:szCs w:val="20"/>
        </w:rPr>
      </w:pPr>
      <w:r>
        <w:rPr>
          <w:sz w:val="20"/>
          <w:szCs w:val="20"/>
        </w:rPr>
        <w:t>při naskladňování píce vzduchovými dopravníky do skladů nesmí píce procházet přes oběžné kolo dopravníku, vlhkost píce nesmí přesáhnout 25%,</w:t>
      </w:r>
    </w:p>
    <w:p w:rsidR="00D36189" w:rsidRDefault="00D36189" w:rsidP="00574C9A">
      <w:pPr>
        <w:pStyle w:val="Odstavecseseznamem"/>
        <w:numPr>
          <w:ilvl w:val="0"/>
          <w:numId w:val="15"/>
        </w:numPr>
        <w:jc w:val="both"/>
        <w:rPr>
          <w:sz w:val="20"/>
          <w:szCs w:val="20"/>
        </w:rPr>
      </w:pPr>
      <w:r>
        <w:rPr>
          <w:sz w:val="20"/>
          <w:szCs w:val="20"/>
        </w:rPr>
        <w:t>teplota v dosoušené píci se měří tepelnými čidly nebo hloubkovými teploměry nejméně v polovině výšky naskladněné píce,</w:t>
      </w:r>
    </w:p>
    <w:p w:rsidR="00D36189" w:rsidRDefault="00D36189" w:rsidP="00574C9A">
      <w:pPr>
        <w:pStyle w:val="Odstavecseseznamem"/>
        <w:numPr>
          <w:ilvl w:val="0"/>
          <w:numId w:val="15"/>
        </w:numPr>
        <w:jc w:val="both"/>
        <w:rPr>
          <w:sz w:val="20"/>
          <w:szCs w:val="20"/>
        </w:rPr>
      </w:pPr>
      <w:r>
        <w:rPr>
          <w:sz w:val="20"/>
          <w:szCs w:val="20"/>
        </w:rPr>
        <w:t>teplota v dosoušené píci se měří nejméně jednou denně v prvém měsíci po ukončeném naskladnění, další dva měsíce se měří jednou týdně při vypnutých ventilátorech, měřící body je třeba průběžně měnit,</w:t>
      </w:r>
    </w:p>
    <w:p w:rsidR="00D36189" w:rsidRDefault="00D36189" w:rsidP="00574C9A">
      <w:pPr>
        <w:pStyle w:val="Odstavecseseznamem"/>
        <w:numPr>
          <w:ilvl w:val="0"/>
          <w:numId w:val="15"/>
        </w:numPr>
        <w:jc w:val="both"/>
        <w:rPr>
          <w:sz w:val="20"/>
          <w:szCs w:val="20"/>
        </w:rPr>
      </w:pPr>
      <w:r>
        <w:rPr>
          <w:sz w:val="20"/>
          <w:szCs w:val="20"/>
        </w:rPr>
        <w:t>teplota se měří nejméně na šesti místech jedné dosoušecí sekce seníku (za sekci se považuje část seníku o objemu píce do 2 000 m</w:t>
      </w:r>
      <w:r w:rsidRPr="00D36189">
        <w:rPr>
          <w:sz w:val="20"/>
          <w:szCs w:val="20"/>
          <w:vertAlign w:val="superscript"/>
        </w:rPr>
        <w:t>3</w:t>
      </w:r>
      <w:r>
        <w:rPr>
          <w:sz w:val="20"/>
          <w:szCs w:val="20"/>
        </w:rPr>
        <w:t>),</w:t>
      </w:r>
    </w:p>
    <w:p w:rsidR="00D36189" w:rsidRDefault="00D36189" w:rsidP="00574C9A">
      <w:pPr>
        <w:pStyle w:val="Odstavecseseznamem"/>
        <w:numPr>
          <w:ilvl w:val="0"/>
          <w:numId w:val="15"/>
        </w:numPr>
        <w:jc w:val="both"/>
        <w:rPr>
          <w:sz w:val="20"/>
          <w:szCs w:val="20"/>
        </w:rPr>
      </w:pPr>
      <w:r>
        <w:rPr>
          <w:sz w:val="20"/>
          <w:szCs w:val="20"/>
        </w:rPr>
        <w:t>do skladů bez dosoušecího zařízení se může naskladňovat píce s vlhkostí do 16 %, v tom případě se měří teplota jednou týdně po dobu dvou měsíců po ukončeném naskladnění, v případech, kdy není prokázána vlhkost skladovaného sena (slámy) do 16 %, měří se teplota nejméně jednou denně v prvém měsíci po ukončeném naskladnění, další dva měsíce se měří jednou týdně,</w:t>
      </w:r>
    </w:p>
    <w:p w:rsidR="00D36189" w:rsidRDefault="00D36189" w:rsidP="00574C9A">
      <w:pPr>
        <w:pStyle w:val="Odstavecseseznamem"/>
        <w:numPr>
          <w:ilvl w:val="0"/>
          <w:numId w:val="15"/>
        </w:numPr>
        <w:jc w:val="both"/>
        <w:rPr>
          <w:sz w:val="20"/>
          <w:szCs w:val="20"/>
        </w:rPr>
      </w:pPr>
      <w:r>
        <w:rPr>
          <w:sz w:val="20"/>
          <w:szCs w:val="20"/>
        </w:rPr>
        <w:t>jestliže se při kontrolním měření teplot zjistí ložisko zvýšené teploty přes 65</w:t>
      </w:r>
      <w:r>
        <w:rPr>
          <w:sz w:val="20"/>
          <w:szCs w:val="20"/>
          <w:vertAlign w:val="superscript"/>
        </w:rPr>
        <w:t>o</w:t>
      </w:r>
      <w:r>
        <w:rPr>
          <w:sz w:val="20"/>
          <w:szCs w:val="20"/>
        </w:rPr>
        <w:t>C, musí se vypnout ventilátory a vyskladnit přehřátá píce, ochlazená a překontrolovaná píce se může vrátit zpět do skladu,</w:t>
      </w:r>
    </w:p>
    <w:p w:rsidR="00D36189" w:rsidRDefault="00D36189" w:rsidP="00574C9A">
      <w:pPr>
        <w:pStyle w:val="Odstavecseseznamem"/>
        <w:numPr>
          <w:ilvl w:val="0"/>
          <w:numId w:val="15"/>
        </w:numPr>
        <w:jc w:val="both"/>
        <w:rPr>
          <w:sz w:val="20"/>
          <w:szCs w:val="20"/>
        </w:rPr>
      </w:pPr>
      <w:r>
        <w:rPr>
          <w:sz w:val="20"/>
          <w:szCs w:val="20"/>
        </w:rPr>
        <w:t>jestliže se zjistí zvýšení teploty nad 90</w:t>
      </w:r>
      <w:r w:rsidRPr="00D36189">
        <w:rPr>
          <w:sz w:val="20"/>
          <w:szCs w:val="20"/>
          <w:vertAlign w:val="superscript"/>
        </w:rPr>
        <w:t>o</w:t>
      </w:r>
      <w:r>
        <w:rPr>
          <w:sz w:val="20"/>
          <w:szCs w:val="20"/>
        </w:rPr>
        <w:t>C</w:t>
      </w:r>
      <w:r w:rsidR="007C7501">
        <w:rPr>
          <w:sz w:val="20"/>
          <w:szCs w:val="20"/>
        </w:rPr>
        <w:t>, provede se vyskladnění píce za asistence jednotky požární ochrany a případ se neprodleně oznámí na místně příslušné operační středisko Hasičského záchranného sboru kraje,</w:t>
      </w:r>
    </w:p>
    <w:p w:rsidR="007C7501" w:rsidRDefault="007C7501" w:rsidP="00574C9A">
      <w:pPr>
        <w:pStyle w:val="Odstavecseseznamem"/>
        <w:numPr>
          <w:ilvl w:val="0"/>
          <w:numId w:val="15"/>
        </w:numPr>
        <w:jc w:val="both"/>
        <w:rPr>
          <w:sz w:val="20"/>
          <w:szCs w:val="20"/>
        </w:rPr>
      </w:pPr>
      <w:r>
        <w:rPr>
          <w:sz w:val="20"/>
          <w:szCs w:val="20"/>
        </w:rPr>
        <w:t>o výsledku měření teplot se vede prokazatelný záznam v knize měření, který obsahuje název skladovacího objektu, datum a čas měření teplot všech měřených míst a podpis osob provádějících měření (záznamy o měření musí být uschovány nejméně jeden rok nebo do úplného vyskladnění píce, za prokazatelný záznam se považuje i záznam z elektronického měřícího zařízení za předpokladu, že bylo řádně zrevidováno a seřízeno odborně způsobilou osobou, zaznamená se první a poslední naskladnění),</w:t>
      </w:r>
    </w:p>
    <w:p w:rsidR="007C7501" w:rsidRDefault="007C7501" w:rsidP="00574C9A">
      <w:pPr>
        <w:pStyle w:val="Odstavecseseznamem"/>
        <w:numPr>
          <w:ilvl w:val="0"/>
          <w:numId w:val="15"/>
        </w:numPr>
        <w:jc w:val="both"/>
        <w:rPr>
          <w:sz w:val="20"/>
          <w:szCs w:val="20"/>
        </w:rPr>
      </w:pPr>
      <w:r>
        <w:rPr>
          <w:sz w:val="20"/>
          <w:szCs w:val="20"/>
        </w:rPr>
        <w:t>jednopodlažní sklady sena a sklady v půdních prostorách, které nejsou vybaveny dosoušecím zařízením, mohou být využívány pro skladování píce s vlhkostí do 16 %,</w:t>
      </w:r>
    </w:p>
    <w:p w:rsidR="007C7501" w:rsidRDefault="007C7501" w:rsidP="00574C9A">
      <w:pPr>
        <w:pStyle w:val="Odstavecseseznamem"/>
        <w:numPr>
          <w:ilvl w:val="0"/>
          <w:numId w:val="15"/>
        </w:numPr>
        <w:jc w:val="both"/>
        <w:rPr>
          <w:sz w:val="20"/>
          <w:szCs w:val="20"/>
        </w:rPr>
      </w:pPr>
      <w:r>
        <w:rPr>
          <w:sz w:val="20"/>
          <w:szCs w:val="20"/>
        </w:rPr>
        <w:t>uskladněná píce musí být chráněna proti vlhkosti,</w:t>
      </w:r>
    </w:p>
    <w:p w:rsidR="007C7501" w:rsidRDefault="007C7501" w:rsidP="00574C9A">
      <w:pPr>
        <w:pStyle w:val="Odstavecseseznamem"/>
        <w:numPr>
          <w:ilvl w:val="0"/>
          <w:numId w:val="15"/>
        </w:numPr>
        <w:jc w:val="both"/>
        <w:rPr>
          <w:sz w:val="20"/>
          <w:szCs w:val="20"/>
        </w:rPr>
      </w:pPr>
      <w:r>
        <w:rPr>
          <w:sz w:val="20"/>
          <w:szCs w:val="20"/>
        </w:rPr>
        <w:t>seníku lze využívat pro skladování a dosoušení slámy při dodržení podmínek pro skladování a měření teplot píce,</w:t>
      </w:r>
    </w:p>
    <w:p w:rsidR="007C7501" w:rsidRDefault="007C7501" w:rsidP="00574C9A">
      <w:pPr>
        <w:pStyle w:val="Odstavecseseznamem"/>
        <w:numPr>
          <w:ilvl w:val="0"/>
          <w:numId w:val="15"/>
        </w:numPr>
        <w:jc w:val="both"/>
        <w:rPr>
          <w:sz w:val="20"/>
          <w:szCs w:val="20"/>
        </w:rPr>
      </w:pPr>
      <w:r>
        <w:rPr>
          <w:sz w:val="20"/>
          <w:szCs w:val="20"/>
        </w:rPr>
        <w:t>prostředky určené pro naskladňování a vyskladňování píce ve skladech, při pojíždění na poli a při sklizni píce a obilovin musí být opatřeny účinným lapačem jisker, pokud výrobce těchto prostředků nestanoví jinak,</w:t>
      </w:r>
    </w:p>
    <w:p w:rsidR="007C7501" w:rsidRDefault="00E84981" w:rsidP="00574C9A">
      <w:pPr>
        <w:pStyle w:val="Odstavecseseznamem"/>
        <w:numPr>
          <w:ilvl w:val="0"/>
          <w:numId w:val="15"/>
        </w:numPr>
        <w:jc w:val="both"/>
        <w:rPr>
          <w:sz w:val="20"/>
          <w:szCs w:val="20"/>
        </w:rPr>
      </w:pPr>
      <w:r>
        <w:rPr>
          <w:sz w:val="20"/>
          <w:szCs w:val="20"/>
        </w:rPr>
        <w:t>ve všech skladech sena s lámy a do vzdálenosti 12 m od nich je zakázáno manipulovat s otevřeným ohněm, kouřit a vykonávat jiné požárně nebezpečné činnosti, tento zákaz musí být vyznačen příslušnými tabulkami,</w:t>
      </w:r>
    </w:p>
    <w:p w:rsidR="00E84981" w:rsidRDefault="00E84981" w:rsidP="00574C9A">
      <w:pPr>
        <w:pStyle w:val="Odstavecseseznamem"/>
        <w:numPr>
          <w:ilvl w:val="0"/>
          <w:numId w:val="15"/>
        </w:numPr>
        <w:jc w:val="both"/>
        <w:rPr>
          <w:sz w:val="20"/>
          <w:szCs w:val="20"/>
        </w:rPr>
      </w:pPr>
      <w:r>
        <w:rPr>
          <w:sz w:val="20"/>
          <w:szCs w:val="20"/>
        </w:rPr>
        <w:t>pro umístění stohu se volí suché a vyvýšené místo,</w:t>
      </w:r>
    </w:p>
    <w:p w:rsidR="00E84981" w:rsidRDefault="00E84981" w:rsidP="00574C9A">
      <w:pPr>
        <w:pStyle w:val="Odstavecseseznamem"/>
        <w:numPr>
          <w:ilvl w:val="0"/>
          <w:numId w:val="15"/>
        </w:numPr>
        <w:jc w:val="both"/>
        <w:rPr>
          <w:sz w:val="20"/>
          <w:szCs w:val="20"/>
        </w:rPr>
      </w:pPr>
      <w:r>
        <w:rPr>
          <w:sz w:val="20"/>
          <w:szCs w:val="20"/>
        </w:rPr>
        <w:t>objem stohu nesmí přesáhnout 4 000 m</w:t>
      </w:r>
      <w:r w:rsidRPr="00E84981">
        <w:rPr>
          <w:sz w:val="20"/>
          <w:szCs w:val="20"/>
          <w:vertAlign w:val="superscript"/>
        </w:rPr>
        <w:t>3</w:t>
      </w:r>
    </w:p>
    <w:p w:rsidR="00E84981" w:rsidRDefault="00E84981" w:rsidP="00574C9A">
      <w:pPr>
        <w:pStyle w:val="Odstavecseseznamem"/>
        <w:numPr>
          <w:ilvl w:val="0"/>
          <w:numId w:val="15"/>
        </w:numPr>
        <w:jc w:val="both"/>
        <w:rPr>
          <w:sz w:val="20"/>
          <w:szCs w:val="20"/>
        </w:rPr>
      </w:pPr>
      <w:r>
        <w:rPr>
          <w:sz w:val="20"/>
          <w:szCs w:val="20"/>
        </w:rPr>
        <w:t>jako jeden volný sklad (stoh) se považuje skupina stohů, jejichž celkový objem je nejvýše 4 000 m</w:t>
      </w:r>
      <w:r w:rsidRPr="00E84981">
        <w:rPr>
          <w:sz w:val="20"/>
          <w:szCs w:val="20"/>
          <w:vertAlign w:val="superscript"/>
        </w:rPr>
        <w:t>3</w:t>
      </w:r>
      <w:r>
        <w:rPr>
          <w:sz w:val="20"/>
          <w:szCs w:val="20"/>
        </w:rPr>
        <w:t>, přičemž vzájemná vzdálenost těchto stohů ve skupině nesmí být menší než 6 m,</w:t>
      </w:r>
    </w:p>
    <w:p w:rsidR="00EE7339" w:rsidRDefault="00E84981" w:rsidP="00574C9A">
      <w:pPr>
        <w:pStyle w:val="Odstavecseseznamem"/>
        <w:numPr>
          <w:ilvl w:val="0"/>
          <w:numId w:val="15"/>
        </w:numPr>
        <w:jc w:val="both"/>
        <w:rPr>
          <w:sz w:val="20"/>
          <w:szCs w:val="20"/>
        </w:rPr>
        <w:sectPr w:rsidR="00EE7339" w:rsidSect="00DB52BA">
          <w:headerReference w:type="default" r:id="rId14"/>
          <w:pgSz w:w="11906" w:h="16838"/>
          <w:pgMar w:top="1417" w:right="1417" w:bottom="1417" w:left="1417" w:header="708" w:footer="708" w:gutter="0"/>
          <w:cols w:space="282"/>
          <w:docGrid w:linePitch="360"/>
        </w:sectPr>
      </w:pPr>
      <w:r w:rsidRPr="00E84981">
        <w:rPr>
          <w:sz w:val="20"/>
          <w:szCs w:val="20"/>
        </w:rPr>
        <w:t>za stoh se považuje volná skládka o objemu 50 m</w:t>
      </w:r>
      <w:r w:rsidRPr="00E84981">
        <w:rPr>
          <w:sz w:val="20"/>
          <w:szCs w:val="20"/>
          <w:vertAlign w:val="superscript"/>
        </w:rPr>
        <w:t>3</w:t>
      </w:r>
      <w:r w:rsidRPr="00E84981">
        <w:rPr>
          <w:sz w:val="20"/>
          <w:szCs w:val="20"/>
        </w:rPr>
        <w:t xml:space="preserve"> a více</w:t>
      </w:r>
    </w:p>
    <w:p w:rsidR="00E84981" w:rsidRDefault="00E84981" w:rsidP="00574C9A">
      <w:pPr>
        <w:pStyle w:val="Odstavecseseznamem"/>
        <w:numPr>
          <w:ilvl w:val="0"/>
          <w:numId w:val="15"/>
        </w:numPr>
        <w:jc w:val="both"/>
        <w:rPr>
          <w:sz w:val="20"/>
          <w:szCs w:val="20"/>
        </w:rPr>
      </w:pPr>
      <w:r>
        <w:rPr>
          <w:sz w:val="20"/>
          <w:szCs w:val="20"/>
        </w:rPr>
        <w:t>požární bezpečnost u stohu po dobu naskladňování musí být zajištěna voznicí s vodou (sudy, fekální vůz) nebo dostatečným počtem hasicích přístrojů, džberů na vodu, jakož i dalším potřebným nářadím (lopaty, krumpáče, rýče apod.),</w:t>
      </w:r>
    </w:p>
    <w:p w:rsidR="00E84981" w:rsidRDefault="00E84981" w:rsidP="00574C9A">
      <w:pPr>
        <w:pStyle w:val="Odstavecseseznamem"/>
        <w:numPr>
          <w:ilvl w:val="0"/>
          <w:numId w:val="15"/>
        </w:numPr>
        <w:jc w:val="both"/>
        <w:rPr>
          <w:sz w:val="20"/>
          <w:szCs w:val="20"/>
        </w:rPr>
      </w:pPr>
      <w:r>
        <w:rPr>
          <w:sz w:val="20"/>
          <w:szCs w:val="20"/>
        </w:rPr>
        <w:t>k dopravě sena a slámy na stoh a do objektů se smí používat jen takových vzduchových dopravníků, které mají oběžné kolo staticky a dynamicky vyvážené a všechny pohyblivé části opatřeny ochrannými kryty,</w:t>
      </w:r>
    </w:p>
    <w:p w:rsidR="00E84981" w:rsidRDefault="00E84981" w:rsidP="00574C9A">
      <w:pPr>
        <w:pStyle w:val="Odstavecseseznamem"/>
        <w:numPr>
          <w:ilvl w:val="0"/>
          <w:numId w:val="15"/>
        </w:numPr>
        <w:jc w:val="both"/>
        <w:rPr>
          <w:sz w:val="20"/>
          <w:szCs w:val="20"/>
        </w:rPr>
      </w:pPr>
      <w:r>
        <w:rPr>
          <w:sz w:val="20"/>
          <w:szCs w:val="20"/>
        </w:rPr>
        <w:t>dopravníky je nutné za provozu neustále sledovat, aby bylo zabráněno možnosti vniknutí cizího tělesa do stroje, které by mohlo způsobit požár jiskřením,</w:t>
      </w:r>
    </w:p>
    <w:p w:rsidR="008839B6" w:rsidRDefault="008839B6" w:rsidP="00574C9A">
      <w:pPr>
        <w:pStyle w:val="Odstavecseseznamem"/>
        <w:numPr>
          <w:ilvl w:val="0"/>
          <w:numId w:val="15"/>
        </w:numPr>
        <w:jc w:val="both"/>
        <w:rPr>
          <w:sz w:val="20"/>
          <w:szCs w:val="20"/>
        </w:rPr>
      </w:pPr>
      <w:r>
        <w:rPr>
          <w:sz w:val="20"/>
          <w:szCs w:val="20"/>
        </w:rPr>
        <w:t>naskladňování stohu vzduchovými dopravníky nesmí být prováděno za silného větru z důvodu nežádoucího úletu naskladňované hmoty,</w:t>
      </w:r>
    </w:p>
    <w:p w:rsidR="008839B6" w:rsidRDefault="008839B6" w:rsidP="00574C9A">
      <w:pPr>
        <w:pStyle w:val="Odstavecseseznamem"/>
        <w:numPr>
          <w:ilvl w:val="0"/>
          <w:numId w:val="15"/>
        </w:numPr>
        <w:jc w:val="both"/>
        <w:rPr>
          <w:sz w:val="20"/>
          <w:szCs w:val="20"/>
        </w:rPr>
      </w:pPr>
      <w:r>
        <w:rPr>
          <w:sz w:val="20"/>
          <w:szCs w:val="20"/>
        </w:rPr>
        <w:t>při přerušení a ukončení prací při naskladňování musí výt okolí stohu a objektu zbaveno úletu,</w:t>
      </w:r>
    </w:p>
    <w:p w:rsidR="008839B6" w:rsidRPr="007C7501" w:rsidRDefault="008839B6" w:rsidP="00574C9A">
      <w:pPr>
        <w:pStyle w:val="Odstavecseseznamem"/>
        <w:numPr>
          <w:ilvl w:val="0"/>
          <w:numId w:val="15"/>
        </w:numPr>
        <w:jc w:val="both"/>
        <w:rPr>
          <w:sz w:val="20"/>
          <w:szCs w:val="20"/>
        </w:rPr>
      </w:pPr>
      <w:r>
        <w:rPr>
          <w:sz w:val="20"/>
          <w:szCs w:val="20"/>
        </w:rPr>
        <w:t>v případě založení stohu na strništi musí být po dokončení naskladňování provedeno jeho oborání ochranným pruhem o šíři nejméně 10 metrů z důvodu přenosu požáru, ochranný pruh musí být zbaven snadno zápalných látek;</w:t>
      </w:r>
    </w:p>
    <w:p w:rsidR="00C61A6A" w:rsidRPr="00C61A6A" w:rsidRDefault="00C61A6A" w:rsidP="00574C9A">
      <w:pPr>
        <w:pStyle w:val="Odstavecseseznamem"/>
        <w:jc w:val="both"/>
        <w:rPr>
          <w:sz w:val="20"/>
          <w:szCs w:val="20"/>
        </w:rPr>
      </w:pPr>
    </w:p>
    <w:p w:rsidR="00C61A6A" w:rsidRDefault="00D36189" w:rsidP="00574C9A">
      <w:pPr>
        <w:pStyle w:val="Odstavecseseznamem"/>
        <w:numPr>
          <w:ilvl w:val="0"/>
          <w:numId w:val="14"/>
        </w:numPr>
        <w:ind w:left="567" w:hanging="207"/>
        <w:jc w:val="both"/>
        <w:rPr>
          <w:sz w:val="20"/>
          <w:szCs w:val="20"/>
        </w:rPr>
      </w:pPr>
      <w:r>
        <w:rPr>
          <w:sz w:val="20"/>
          <w:szCs w:val="20"/>
        </w:rPr>
        <w:t>zabezpečit, aby stroje a zařízení při sklizni úpravě a skladování zemědělských plodin byly provozovány a ošetřovány v souladu s návodem výrobce a těmito následujícími opatřeními k zajištění požárně bezpečného provozu:</w:t>
      </w:r>
    </w:p>
    <w:p w:rsidR="008839B6" w:rsidRDefault="008839B6" w:rsidP="008839B6">
      <w:pPr>
        <w:ind w:firstLine="360"/>
        <w:rPr>
          <w:b/>
          <w:sz w:val="20"/>
        </w:rPr>
      </w:pPr>
      <w:r>
        <w:rPr>
          <w:b/>
          <w:sz w:val="20"/>
        </w:rPr>
        <w:t>sklízecí mlátičky – kombajny</w:t>
      </w:r>
    </w:p>
    <w:p w:rsidR="008839B6" w:rsidRPr="00B32412" w:rsidRDefault="008839B6" w:rsidP="00574C9A">
      <w:pPr>
        <w:pStyle w:val="Odstavecseseznamem"/>
        <w:numPr>
          <w:ilvl w:val="0"/>
          <w:numId w:val="6"/>
        </w:numPr>
        <w:ind w:left="567" w:hanging="283"/>
        <w:jc w:val="both"/>
        <w:rPr>
          <w:b/>
          <w:sz w:val="20"/>
        </w:rPr>
      </w:pPr>
      <w:r>
        <w:rPr>
          <w:sz w:val="20"/>
        </w:rPr>
        <w:t>obsluha musí</w:t>
      </w:r>
      <w:r w:rsidR="00B32412">
        <w:rPr>
          <w:sz w:val="20"/>
        </w:rPr>
        <w:t xml:space="preserve"> pravidelně sledovat dodržování všech protipožárních opatření jak při pracovním nasazení, tak i při každém zastavení,</w:t>
      </w:r>
    </w:p>
    <w:p w:rsidR="00B32412" w:rsidRPr="00B32412" w:rsidRDefault="00B32412" w:rsidP="00574C9A">
      <w:pPr>
        <w:pStyle w:val="Odstavecseseznamem"/>
        <w:numPr>
          <w:ilvl w:val="0"/>
          <w:numId w:val="6"/>
        </w:numPr>
        <w:ind w:left="567" w:hanging="283"/>
        <w:jc w:val="both"/>
        <w:rPr>
          <w:b/>
          <w:sz w:val="20"/>
        </w:rPr>
      </w:pPr>
      <w:r>
        <w:rPr>
          <w:sz w:val="20"/>
        </w:rPr>
        <w:t>stroj musí být vybaven minimálně dvěma kusy hasicích přístrojů, s celkovou náplní minimálně 12 kg hasiva a lopatou,</w:t>
      </w:r>
    </w:p>
    <w:p w:rsidR="00B32412" w:rsidRPr="00B32412" w:rsidRDefault="00B32412" w:rsidP="00574C9A">
      <w:pPr>
        <w:pStyle w:val="Odstavecseseznamem"/>
        <w:numPr>
          <w:ilvl w:val="0"/>
          <w:numId w:val="6"/>
        </w:numPr>
        <w:ind w:left="567" w:hanging="283"/>
        <w:jc w:val="both"/>
        <w:rPr>
          <w:b/>
          <w:sz w:val="20"/>
        </w:rPr>
      </w:pPr>
      <w:r>
        <w:rPr>
          <w:sz w:val="20"/>
        </w:rPr>
        <w:t>pohonné hmoty smějí být doplňovány jen na určeném místě, a to při zastaveném chodu motoru a vypnutém zapalování</w:t>
      </w:r>
    </w:p>
    <w:p w:rsidR="00B32412" w:rsidRPr="00B32412" w:rsidRDefault="00B32412" w:rsidP="00574C9A">
      <w:pPr>
        <w:pStyle w:val="Odstavecseseznamem"/>
        <w:numPr>
          <w:ilvl w:val="0"/>
          <w:numId w:val="6"/>
        </w:numPr>
        <w:ind w:left="567" w:hanging="283"/>
        <w:jc w:val="both"/>
        <w:rPr>
          <w:b/>
          <w:sz w:val="20"/>
        </w:rPr>
      </w:pPr>
      <w:r>
        <w:rPr>
          <w:sz w:val="20"/>
        </w:rPr>
        <w:t>motor stroje je nutno pravidelně čistit od prachu, plev a dalších nečistot,</w:t>
      </w:r>
    </w:p>
    <w:p w:rsidR="00B32412" w:rsidRPr="00B32412" w:rsidRDefault="00B32412" w:rsidP="00574C9A">
      <w:pPr>
        <w:pStyle w:val="Odstavecseseznamem"/>
        <w:numPr>
          <w:ilvl w:val="0"/>
          <w:numId w:val="6"/>
        </w:numPr>
        <w:ind w:left="567" w:hanging="283"/>
        <w:jc w:val="both"/>
        <w:rPr>
          <w:b/>
          <w:sz w:val="20"/>
        </w:rPr>
      </w:pPr>
      <w:r>
        <w:rPr>
          <w:sz w:val="20"/>
        </w:rPr>
        <w:t>při každé pracovní přestávce je nutné překontrolovat teplotu ložisek, hřídele (namotání slámy), napnutí klínových řemenů a těsnost palivového potrubí,</w:t>
      </w:r>
    </w:p>
    <w:p w:rsidR="00B32412" w:rsidRPr="00B32412" w:rsidRDefault="00B32412" w:rsidP="00574C9A">
      <w:pPr>
        <w:pStyle w:val="Odstavecseseznamem"/>
        <w:numPr>
          <w:ilvl w:val="0"/>
          <w:numId w:val="6"/>
        </w:numPr>
        <w:ind w:left="567" w:hanging="283"/>
        <w:jc w:val="both"/>
        <w:rPr>
          <w:b/>
          <w:sz w:val="20"/>
        </w:rPr>
      </w:pPr>
      <w:r>
        <w:rPr>
          <w:sz w:val="20"/>
        </w:rPr>
        <w:t>jakékoliv opravy na stroji se musí provádět ve vzdálenosti alespoň 30 metrů od obilných porostů a jiných hořlavých látek, a to za pohotovosti hasicích přístrojů,</w:t>
      </w:r>
    </w:p>
    <w:p w:rsidR="00B32412" w:rsidRPr="00B32412" w:rsidRDefault="00B32412" w:rsidP="00574C9A">
      <w:pPr>
        <w:pStyle w:val="Odstavecseseznamem"/>
        <w:numPr>
          <w:ilvl w:val="0"/>
          <w:numId w:val="6"/>
        </w:numPr>
        <w:ind w:left="567" w:hanging="283"/>
        <w:jc w:val="both"/>
        <w:rPr>
          <w:b/>
          <w:sz w:val="20"/>
        </w:rPr>
      </w:pPr>
      <w:r>
        <w:rPr>
          <w:sz w:val="20"/>
        </w:rPr>
        <w:t>osádce stroje je zakázáno kouřit,</w:t>
      </w:r>
    </w:p>
    <w:p w:rsidR="00B32412" w:rsidRPr="00B32412" w:rsidRDefault="00B32412" w:rsidP="00574C9A">
      <w:pPr>
        <w:pStyle w:val="Odstavecseseznamem"/>
        <w:numPr>
          <w:ilvl w:val="0"/>
          <w:numId w:val="6"/>
        </w:numPr>
        <w:ind w:left="567" w:hanging="283"/>
        <w:jc w:val="both"/>
        <w:rPr>
          <w:b/>
          <w:sz w:val="20"/>
        </w:rPr>
      </w:pPr>
      <w:r>
        <w:rPr>
          <w:sz w:val="20"/>
        </w:rPr>
        <w:t>při skupinovém nasazení sklízecích strojů (více než pět) musí být zajištěna zásoba vody k hašení (požární nádrž, cisterna) a zabezpečen pluh s tažným strojem k případnému vyorání ochranného pruhu na poli;</w:t>
      </w:r>
    </w:p>
    <w:p w:rsidR="00B32412" w:rsidRPr="00B32412" w:rsidRDefault="00B32412" w:rsidP="00B32412">
      <w:pPr>
        <w:ind w:left="349"/>
        <w:rPr>
          <w:b/>
          <w:sz w:val="20"/>
        </w:rPr>
      </w:pPr>
    </w:p>
    <w:p w:rsidR="00B32412" w:rsidRDefault="00574C9A" w:rsidP="00B32412">
      <w:pPr>
        <w:ind w:firstLine="426"/>
        <w:rPr>
          <w:b/>
          <w:sz w:val="20"/>
        </w:rPr>
      </w:pPr>
      <w:r>
        <w:rPr>
          <w:b/>
          <w:sz w:val="20"/>
        </w:rPr>
        <w:t>řezačky</w:t>
      </w:r>
    </w:p>
    <w:p w:rsidR="00B32412" w:rsidRPr="00574C9A" w:rsidRDefault="00B32412" w:rsidP="00574C9A">
      <w:pPr>
        <w:pStyle w:val="Odstavecseseznamem"/>
        <w:numPr>
          <w:ilvl w:val="0"/>
          <w:numId w:val="6"/>
        </w:numPr>
        <w:ind w:left="567" w:hanging="283"/>
        <w:jc w:val="both"/>
        <w:rPr>
          <w:sz w:val="20"/>
        </w:rPr>
      </w:pPr>
      <w:r>
        <w:rPr>
          <w:sz w:val="20"/>
        </w:rPr>
        <w:t xml:space="preserve">pravidelně provádět čištění, zbavovat jejich pohyblivé části od slámy, provázku, nečistot a kontrolovat </w:t>
      </w:r>
      <w:r w:rsidRPr="00574C9A">
        <w:rPr>
          <w:sz w:val="20"/>
        </w:rPr>
        <w:t>napnutí klínových řemenů,</w:t>
      </w:r>
    </w:p>
    <w:p w:rsidR="00B32412" w:rsidRPr="00574C9A" w:rsidRDefault="00574C9A" w:rsidP="00574C9A">
      <w:pPr>
        <w:pStyle w:val="Odstavecseseznamem"/>
        <w:numPr>
          <w:ilvl w:val="0"/>
          <w:numId w:val="6"/>
        </w:numPr>
        <w:ind w:left="567" w:hanging="283"/>
        <w:jc w:val="both"/>
        <w:rPr>
          <w:sz w:val="20"/>
        </w:rPr>
      </w:pPr>
      <w:r w:rsidRPr="00574C9A">
        <w:rPr>
          <w:sz w:val="20"/>
        </w:rPr>
        <w:t>řezačky-metače, senomety musí být umístěny podle návodů výrobců, nejméně však 4 metry od stohů nebo skladovacích objektů, nesmí dojít k zasypání těchto strojů naskladňovanou hmotou,</w:t>
      </w:r>
    </w:p>
    <w:p w:rsidR="00574C9A" w:rsidRPr="00574C9A" w:rsidRDefault="00574C9A" w:rsidP="00574C9A">
      <w:pPr>
        <w:pStyle w:val="Odstavecseseznamem"/>
        <w:numPr>
          <w:ilvl w:val="0"/>
          <w:numId w:val="6"/>
        </w:numPr>
        <w:ind w:left="567" w:hanging="283"/>
        <w:jc w:val="both"/>
        <w:rPr>
          <w:b/>
          <w:sz w:val="20"/>
        </w:rPr>
      </w:pPr>
      <w:r>
        <w:rPr>
          <w:sz w:val="20"/>
        </w:rPr>
        <w:t>v blízkosti stroje musí být nejméně dvě vědra naplněná vodou určená pro likvidaci požáru vzniklého ve stroji,</w:t>
      </w:r>
    </w:p>
    <w:p w:rsidR="00574C9A" w:rsidRPr="00574C9A" w:rsidRDefault="00574C9A" w:rsidP="00574C9A">
      <w:pPr>
        <w:pStyle w:val="Odstavecseseznamem"/>
        <w:numPr>
          <w:ilvl w:val="0"/>
          <w:numId w:val="6"/>
        </w:numPr>
        <w:ind w:left="567" w:hanging="283"/>
        <w:jc w:val="both"/>
        <w:rPr>
          <w:b/>
          <w:sz w:val="20"/>
        </w:rPr>
      </w:pPr>
      <w:r>
        <w:rPr>
          <w:sz w:val="20"/>
        </w:rPr>
        <w:t>po skončení pracovní směny a v pracovních přestávkách je třeba řezačky – metače a senomety odpojit od elektrické sítě;</w:t>
      </w:r>
    </w:p>
    <w:p w:rsidR="00574C9A" w:rsidRDefault="00574C9A" w:rsidP="00574C9A">
      <w:pPr>
        <w:rPr>
          <w:b/>
          <w:sz w:val="20"/>
        </w:rPr>
      </w:pPr>
    </w:p>
    <w:p w:rsidR="00574C9A" w:rsidRDefault="00574C9A" w:rsidP="00574C9A">
      <w:pPr>
        <w:rPr>
          <w:b/>
          <w:sz w:val="20"/>
        </w:rPr>
        <w:sectPr w:rsidR="00574C9A" w:rsidSect="00DB52BA">
          <w:headerReference w:type="default" r:id="rId15"/>
          <w:pgSz w:w="11906" w:h="16838"/>
          <w:pgMar w:top="1417" w:right="1417" w:bottom="1417" w:left="1417" w:header="708" w:footer="708" w:gutter="0"/>
          <w:cols w:space="282"/>
          <w:docGrid w:linePitch="360"/>
        </w:sectPr>
      </w:pPr>
    </w:p>
    <w:p w:rsidR="00574C9A" w:rsidRDefault="00574C9A" w:rsidP="00574C9A">
      <w:pPr>
        <w:ind w:firstLine="426"/>
        <w:rPr>
          <w:b/>
          <w:sz w:val="20"/>
        </w:rPr>
      </w:pPr>
      <w:r>
        <w:rPr>
          <w:b/>
          <w:sz w:val="20"/>
        </w:rPr>
        <w:t>čističky a sušičky obilí</w:t>
      </w:r>
    </w:p>
    <w:p w:rsidR="00574C9A" w:rsidRDefault="00574C9A" w:rsidP="00AF0D45">
      <w:pPr>
        <w:pStyle w:val="Odstavecseseznamem"/>
        <w:numPr>
          <w:ilvl w:val="0"/>
          <w:numId w:val="6"/>
        </w:numPr>
        <w:jc w:val="both"/>
        <w:rPr>
          <w:sz w:val="20"/>
        </w:rPr>
      </w:pPr>
      <w:r>
        <w:rPr>
          <w:sz w:val="20"/>
        </w:rPr>
        <w:t>ve vzdálenosti nejméně 10 metrů od zařízení musí být dodržována čistota, pořádek a odstraňován prach,</w:t>
      </w:r>
    </w:p>
    <w:p w:rsidR="00574C9A" w:rsidRDefault="00574C9A" w:rsidP="00AF0D45">
      <w:pPr>
        <w:pStyle w:val="Odstavecseseznamem"/>
        <w:numPr>
          <w:ilvl w:val="0"/>
          <w:numId w:val="6"/>
        </w:numPr>
        <w:jc w:val="both"/>
        <w:rPr>
          <w:sz w:val="20"/>
        </w:rPr>
      </w:pPr>
      <w:r>
        <w:rPr>
          <w:sz w:val="20"/>
        </w:rPr>
        <w:t>zařízení musí být vybavena vhodným typem a dostatečným počtem hasicích přístrojů,</w:t>
      </w:r>
    </w:p>
    <w:p w:rsidR="00574C9A" w:rsidRDefault="00574C9A" w:rsidP="00AF0D45">
      <w:pPr>
        <w:pStyle w:val="Odstavecseseznamem"/>
        <w:numPr>
          <w:ilvl w:val="0"/>
          <w:numId w:val="6"/>
        </w:numPr>
        <w:jc w:val="both"/>
        <w:rPr>
          <w:sz w:val="20"/>
        </w:rPr>
      </w:pPr>
      <w:r>
        <w:rPr>
          <w:sz w:val="20"/>
        </w:rPr>
        <w:t>v prostoru zařízení je zakázáno kouřit a používat otevřený oheň,</w:t>
      </w:r>
    </w:p>
    <w:p w:rsidR="00574C9A" w:rsidRDefault="00574C9A" w:rsidP="00AF0D45">
      <w:pPr>
        <w:pStyle w:val="Odstavecseseznamem"/>
        <w:numPr>
          <w:ilvl w:val="0"/>
          <w:numId w:val="6"/>
        </w:numPr>
        <w:jc w:val="both"/>
        <w:rPr>
          <w:sz w:val="20"/>
        </w:rPr>
      </w:pPr>
      <w:r>
        <w:rPr>
          <w:sz w:val="20"/>
        </w:rPr>
        <w:t>k provozu se smí používat jen technicky nezávadných zařízení, je zakázáno zasahovat různými úpravami do konstrukce zařízení,</w:t>
      </w:r>
    </w:p>
    <w:p w:rsidR="00574C9A" w:rsidRDefault="00574C9A" w:rsidP="00AF0D45">
      <w:pPr>
        <w:pStyle w:val="Odstavecseseznamem"/>
        <w:numPr>
          <w:ilvl w:val="0"/>
          <w:numId w:val="6"/>
        </w:numPr>
        <w:jc w:val="both"/>
        <w:rPr>
          <w:sz w:val="20"/>
        </w:rPr>
      </w:pPr>
      <w:r>
        <w:rPr>
          <w:sz w:val="20"/>
        </w:rPr>
        <w:t>zařízení musí být užíváno podle návodu výrobce,</w:t>
      </w:r>
    </w:p>
    <w:p w:rsidR="00574C9A" w:rsidRDefault="00574C9A" w:rsidP="00AF0D45">
      <w:pPr>
        <w:pStyle w:val="Odstavecseseznamem"/>
        <w:numPr>
          <w:ilvl w:val="0"/>
          <w:numId w:val="6"/>
        </w:numPr>
        <w:jc w:val="both"/>
        <w:rPr>
          <w:sz w:val="20"/>
        </w:rPr>
      </w:pPr>
      <w:r>
        <w:rPr>
          <w:sz w:val="20"/>
        </w:rPr>
        <w:t>zařízení nesmí být za provozu zanecháno bez dozoru,</w:t>
      </w:r>
    </w:p>
    <w:p w:rsidR="00574C9A" w:rsidRDefault="00574C9A" w:rsidP="00AF0D45">
      <w:pPr>
        <w:pStyle w:val="Odstavecseseznamem"/>
        <w:numPr>
          <w:ilvl w:val="0"/>
          <w:numId w:val="6"/>
        </w:numPr>
        <w:jc w:val="both"/>
        <w:rPr>
          <w:sz w:val="20"/>
        </w:rPr>
      </w:pPr>
      <w:r>
        <w:rPr>
          <w:sz w:val="20"/>
        </w:rPr>
        <w:t>v případě, že jsou k provozu zařízení používány hořlavé kapaliny, musí jejich uložení odpovídat ustanovením platné ČSN;</w:t>
      </w:r>
    </w:p>
    <w:p w:rsidR="00AF0D45" w:rsidRDefault="00AF0D45" w:rsidP="00AF0D45">
      <w:pPr>
        <w:pStyle w:val="Odstavecseseznamem"/>
        <w:ind w:left="644"/>
        <w:rPr>
          <w:sz w:val="20"/>
        </w:rPr>
      </w:pPr>
    </w:p>
    <w:p w:rsidR="00AF0D45" w:rsidRDefault="00574C9A" w:rsidP="00AF0D45">
      <w:pPr>
        <w:ind w:left="426"/>
        <w:rPr>
          <w:b/>
          <w:sz w:val="20"/>
        </w:rPr>
      </w:pPr>
      <w:r w:rsidRPr="00574C9A">
        <w:rPr>
          <w:b/>
          <w:sz w:val="20"/>
        </w:rPr>
        <w:t>sklady obilí</w:t>
      </w:r>
    </w:p>
    <w:p w:rsidR="00AF0D45" w:rsidRDefault="00AF0D45" w:rsidP="00AF0D45">
      <w:pPr>
        <w:pStyle w:val="Odstavecseseznamem"/>
        <w:numPr>
          <w:ilvl w:val="0"/>
          <w:numId w:val="6"/>
        </w:numPr>
        <w:jc w:val="both"/>
        <w:rPr>
          <w:sz w:val="20"/>
        </w:rPr>
      </w:pPr>
      <w:r>
        <w:rPr>
          <w:sz w:val="20"/>
        </w:rPr>
        <w:t>ke skladování obilí smějí být používány pouze objekty, které jsou pro tento účel schváleny podle zvláštních předpisů (stavební zákon č. 50/1976 Sb., ve znění pozdějších předpisů),</w:t>
      </w:r>
    </w:p>
    <w:p w:rsidR="00AF0D45" w:rsidRDefault="00AF0D45" w:rsidP="00AF0D45">
      <w:pPr>
        <w:pStyle w:val="Odstavecseseznamem"/>
        <w:numPr>
          <w:ilvl w:val="0"/>
          <w:numId w:val="6"/>
        </w:numPr>
        <w:jc w:val="both"/>
        <w:rPr>
          <w:sz w:val="20"/>
        </w:rPr>
      </w:pPr>
      <w:r>
        <w:rPr>
          <w:sz w:val="20"/>
        </w:rPr>
        <w:t>při skladování většího množství obilí v pytlích musí být pytle kladeny do hranic a jednotlivé hromady podloženy trámky nebo paletami, aby bylo zajištěno proudění vzduchu,</w:t>
      </w:r>
    </w:p>
    <w:p w:rsidR="00AF0D45" w:rsidRDefault="00AF0D45" w:rsidP="00AF0D45">
      <w:pPr>
        <w:pStyle w:val="Odstavecseseznamem"/>
        <w:numPr>
          <w:ilvl w:val="0"/>
          <w:numId w:val="6"/>
        </w:numPr>
        <w:jc w:val="both"/>
        <w:rPr>
          <w:sz w:val="20"/>
        </w:rPr>
      </w:pPr>
      <w:r>
        <w:rPr>
          <w:sz w:val="20"/>
        </w:rPr>
        <w:t>okolí skladu je nutno zbavovat prachu, plev a jiného hořlavého materiálu,</w:t>
      </w:r>
    </w:p>
    <w:p w:rsidR="00AF0D45" w:rsidRDefault="00AF0D45" w:rsidP="00AF0D45">
      <w:pPr>
        <w:pStyle w:val="Odstavecseseznamem"/>
        <w:numPr>
          <w:ilvl w:val="0"/>
          <w:numId w:val="6"/>
        </w:numPr>
        <w:jc w:val="both"/>
        <w:rPr>
          <w:sz w:val="20"/>
        </w:rPr>
      </w:pPr>
      <w:r>
        <w:rPr>
          <w:sz w:val="20"/>
        </w:rPr>
        <w:t>ve skladu je zakázáno kouřit a manipulovat s otevřeným ohněm,</w:t>
      </w:r>
    </w:p>
    <w:p w:rsidR="00AF0D45" w:rsidRDefault="00AF0D45" w:rsidP="00AF0D45">
      <w:pPr>
        <w:pStyle w:val="Odstavecseseznamem"/>
        <w:numPr>
          <w:ilvl w:val="0"/>
          <w:numId w:val="6"/>
        </w:numPr>
        <w:jc w:val="both"/>
        <w:rPr>
          <w:sz w:val="20"/>
        </w:rPr>
      </w:pPr>
      <w:r>
        <w:rPr>
          <w:sz w:val="20"/>
        </w:rPr>
        <w:t>prostor skladu obilí nesmí být současně využíván k jiným účelům (odstavování motorových vozidel, skladování jiných hořlavých látek apod.);</w:t>
      </w:r>
    </w:p>
    <w:p w:rsidR="00AF0D45" w:rsidRDefault="00AF0D45" w:rsidP="00AF0D45">
      <w:pPr>
        <w:pStyle w:val="Odstavecseseznamem"/>
        <w:ind w:left="644"/>
        <w:jc w:val="both"/>
        <w:rPr>
          <w:sz w:val="20"/>
        </w:rPr>
      </w:pPr>
    </w:p>
    <w:p w:rsidR="00AF0D45" w:rsidRPr="00AF0D45" w:rsidRDefault="00AF0D45" w:rsidP="00AF0D45">
      <w:pPr>
        <w:ind w:left="426"/>
        <w:rPr>
          <w:b/>
          <w:sz w:val="20"/>
        </w:rPr>
      </w:pPr>
      <w:r>
        <w:rPr>
          <w:b/>
          <w:sz w:val="20"/>
        </w:rPr>
        <w:t>elektrická instalace</w:t>
      </w:r>
    </w:p>
    <w:p w:rsidR="00AF0D45" w:rsidRDefault="00AF0D45" w:rsidP="00AF0D45">
      <w:pPr>
        <w:pStyle w:val="Odstavecseseznamem"/>
        <w:numPr>
          <w:ilvl w:val="0"/>
          <w:numId w:val="6"/>
        </w:numPr>
        <w:jc w:val="both"/>
        <w:rPr>
          <w:sz w:val="20"/>
        </w:rPr>
      </w:pPr>
      <w:r>
        <w:rPr>
          <w:sz w:val="20"/>
        </w:rPr>
        <w:t>ve všech objektech určených pro zemědělskou výrobu a skladování je nutné provádět pravidelné revize elektroinstalací a hromosvodů ve smyslu platné ČSN,</w:t>
      </w:r>
    </w:p>
    <w:p w:rsidR="00AF0D45" w:rsidRDefault="00AF0D45" w:rsidP="00AF0D45">
      <w:pPr>
        <w:pStyle w:val="Odstavecseseznamem"/>
        <w:numPr>
          <w:ilvl w:val="0"/>
          <w:numId w:val="6"/>
        </w:numPr>
        <w:jc w:val="both"/>
        <w:rPr>
          <w:sz w:val="20"/>
        </w:rPr>
      </w:pPr>
      <w:r>
        <w:rPr>
          <w:sz w:val="20"/>
        </w:rPr>
        <w:t>rozvodné skříně, krabice, zásuvky apod. je nutné pravidelně čistit od organického prachu, pavučin a jiných nečistot,</w:t>
      </w:r>
    </w:p>
    <w:p w:rsidR="00AF0D45" w:rsidRDefault="00AF0D45" w:rsidP="00AF0D45">
      <w:pPr>
        <w:pStyle w:val="Odstavecseseznamem"/>
        <w:numPr>
          <w:ilvl w:val="0"/>
          <w:numId w:val="6"/>
        </w:numPr>
        <w:jc w:val="both"/>
        <w:rPr>
          <w:sz w:val="20"/>
        </w:rPr>
      </w:pPr>
      <w:r>
        <w:rPr>
          <w:sz w:val="20"/>
        </w:rPr>
        <w:t>žárovky osvětlovacích těles v prostorách s hořlavými látkami, např. sklady sena, slámy, obilí apod., musí být opatřeny ochrannými skleněnými kryty,</w:t>
      </w:r>
    </w:p>
    <w:p w:rsidR="00AF0D45" w:rsidRDefault="00AF0D45" w:rsidP="00AF0D45">
      <w:pPr>
        <w:pStyle w:val="Odstavecseseznamem"/>
        <w:numPr>
          <w:ilvl w:val="0"/>
          <w:numId w:val="6"/>
        </w:numPr>
        <w:jc w:val="both"/>
        <w:rPr>
          <w:sz w:val="20"/>
        </w:rPr>
      </w:pPr>
      <w:r>
        <w:rPr>
          <w:sz w:val="20"/>
        </w:rPr>
        <w:t>v</w:t>
      </w:r>
      <w:r w:rsidR="009E419D">
        <w:rPr>
          <w:sz w:val="20"/>
        </w:rPr>
        <w:t> </w:t>
      </w:r>
      <w:r>
        <w:rPr>
          <w:sz w:val="20"/>
        </w:rPr>
        <w:t>př</w:t>
      </w:r>
      <w:r w:rsidR="009E419D">
        <w:rPr>
          <w:sz w:val="20"/>
        </w:rPr>
        <w:t>ípadě nebezpečí zarovnání nebo zafoukání osvětlovacího tělesa senem nebo slámou je nutné toto těleso odstranit (zrušit),</w:t>
      </w:r>
    </w:p>
    <w:p w:rsidR="009E419D" w:rsidRDefault="00815D4B" w:rsidP="00AF0D45">
      <w:pPr>
        <w:pStyle w:val="Odstavecseseznamem"/>
        <w:numPr>
          <w:ilvl w:val="0"/>
          <w:numId w:val="6"/>
        </w:numPr>
        <w:jc w:val="both"/>
        <w:rPr>
          <w:sz w:val="20"/>
        </w:rPr>
      </w:pPr>
      <w:r>
        <w:rPr>
          <w:sz w:val="20"/>
        </w:rPr>
        <w:t>je zakázáno používat opravované pojistky,</w:t>
      </w:r>
    </w:p>
    <w:p w:rsidR="00815D4B" w:rsidRDefault="00815D4B" w:rsidP="00AF0D45">
      <w:pPr>
        <w:pStyle w:val="Odstavecseseznamem"/>
        <w:numPr>
          <w:ilvl w:val="0"/>
          <w:numId w:val="6"/>
        </w:numPr>
        <w:jc w:val="both"/>
        <w:rPr>
          <w:sz w:val="20"/>
        </w:rPr>
      </w:pPr>
      <w:r>
        <w:rPr>
          <w:sz w:val="20"/>
        </w:rPr>
        <w:t>pohyblivé přívody se musí před vlastním kladením zkontrolovat, jestli nejsou poškozeny,</w:t>
      </w:r>
    </w:p>
    <w:p w:rsidR="00815D4B" w:rsidRDefault="00815D4B" w:rsidP="00AF0D45">
      <w:pPr>
        <w:pStyle w:val="Odstavecseseznamem"/>
        <w:numPr>
          <w:ilvl w:val="0"/>
          <w:numId w:val="6"/>
        </w:numPr>
        <w:jc w:val="both"/>
        <w:rPr>
          <w:sz w:val="20"/>
        </w:rPr>
      </w:pPr>
      <w:r>
        <w:rPr>
          <w:sz w:val="20"/>
        </w:rPr>
        <w:t>vedení pohyblivých přívodů se musí klást tak, aby nebyly vystaveny mechanickému poškození a nepřekážely při použití v prostoru, v nichž jsou použity,</w:t>
      </w:r>
    </w:p>
    <w:p w:rsidR="00815D4B" w:rsidRDefault="00815D4B" w:rsidP="00AF0D45">
      <w:pPr>
        <w:pStyle w:val="Odstavecseseznamem"/>
        <w:numPr>
          <w:ilvl w:val="0"/>
          <w:numId w:val="6"/>
        </w:numPr>
        <w:jc w:val="both"/>
        <w:rPr>
          <w:sz w:val="20"/>
        </w:rPr>
      </w:pPr>
      <w:r>
        <w:rPr>
          <w:sz w:val="20"/>
        </w:rPr>
        <w:t>pohyblivé přívody nesmějí ležet na zemi tam, kde je možné jejich mechanické poškození při obvyklém používání prostoru, ani na podkladu, který by mohl porušovat pláště pohyblivých přívodů (ostré předměty, ostrohranný štěrk aj.),</w:t>
      </w:r>
    </w:p>
    <w:p w:rsidR="00815D4B" w:rsidRDefault="00815D4B" w:rsidP="00AF0D45">
      <w:pPr>
        <w:pStyle w:val="Odstavecseseznamem"/>
        <w:numPr>
          <w:ilvl w:val="0"/>
          <w:numId w:val="6"/>
        </w:numPr>
        <w:jc w:val="both"/>
        <w:rPr>
          <w:sz w:val="20"/>
        </w:rPr>
      </w:pPr>
      <w:r>
        <w:rPr>
          <w:sz w:val="20"/>
        </w:rPr>
        <w:t>při zavěšování pohyblivých přívodů musí být tyto uloženy v takové výši a s takovým průhybem, aby nepřekážely při běžném provozu, při rozpětí přes 5 metrů mezi podpěrami musí být vedení zajištěno proti posunutí a při rozpětí větším jak 15 metrů je nutno vedení zavěsit na nosné lano, není-li použito zvláštní samonosné šňůry.</w:t>
      </w:r>
    </w:p>
    <w:p w:rsidR="00815D4B" w:rsidRDefault="00815D4B" w:rsidP="00815D4B">
      <w:pPr>
        <w:pStyle w:val="Odstavecseseznamem"/>
        <w:ind w:left="644"/>
        <w:jc w:val="both"/>
        <w:rPr>
          <w:sz w:val="20"/>
        </w:rPr>
        <w:sectPr w:rsidR="00815D4B" w:rsidSect="00DB52BA">
          <w:headerReference w:type="default" r:id="rId16"/>
          <w:pgSz w:w="11906" w:h="16838"/>
          <w:pgMar w:top="1417" w:right="1417" w:bottom="1417" w:left="1417" w:header="708" w:footer="708" w:gutter="0"/>
          <w:cols w:space="282"/>
          <w:docGrid w:linePitch="360"/>
        </w:sectPr>
      </w:pPr>
    </w:p>
    <w:p w:rsidR="00815D4B" w:rsidRDefault="00815D4B" w:rsidP="00815D4B">
      <w:pPr>
        <w:pStyle w:val="Bezmezer"/>
        <w:ind w:left="5664" w:firstLine="708"/>
        <w:rPr>
          <w:b/>
          <w:sz w:val="20"/>
          <w:szCs w:val="20"/>
        </w:rPr>
      </w:pPr>
      <w:r>
        <w:rPr>
          <w:b/>
          <w:sz w:val="20"/>
          <w:szCs w:val="20"/>
        </w:rPr>
        <w:t>Příloha č. 3</w:t>
      </w:r>
    </w:p>
    <w:p w:rsidR="00815D4B" w:rsidRPr="00752760" w:rsidRDefault="00815D4B" w:rsidP="00815D4B">
      <w:pPr>
        <w:pStyle w:val="Bezmezer"/>
        <w:ind w:left="6372"/>
        <w:rPr>
          <w:b/>
          <w:sz w:val="20"/>
          <w:szCs w:val="20"/>
        </w:rPr>
      </w:pPr>
      <w:r w:rsidRPr="00752760">
        <w:rPr>
          <w:b/>
          <w:sz w:val="20"/>
          <w:szCs w:val="20"/>
        </w:rPr>
        <w:t xml:space="preserve">K nařízení </w:t>
      </w:r>
      <w:r>
        <w:rPr>
          <w:b/>
          <w:sz w:val="20"/>
          <w:szCs w:val="20"/>
        </w:rPr>
        <w:t>kraje č. 3/2002</w:t>
      </w:r>
    </w:p>
    <w:p w:rsidR="00815D4B" w:rsidRDefault="00815D4B" w:rsidP="00815D4B"/>
    <w:p w:rsidR="00815D4B" w:rsidRDefault="00815D4B" w:rsidP="00815D4B">
      <w:pPr>
        <w:rPr>
          <w:b/>
          <w:sz w:val="24"/>
          <w:szCs w:val="26"/>
        </w:rPr>
      </w:pPr>
      <w:r>
        <w:rPr>
          <w:b/>
          <w:sz w:val="24"/>
          <w:szCs w:val="26"/>
        </w:rPr>
        <w:t>Podmínky požární bezpečnosti při spalování látek přírodního charakteru na hromadách</w:t>
      </w:r>
    </w:p>
    <w:p w:rsidR="00815D4B" w:rsidRDefault="00815D4B" w:rsidP="00815D4B">
      <w:pPr>
        <w:rPr>
          <w:b/>
          <w:sz w:val="24"/>
          <w:szCs w:val="26"/>
        </w:rPr>
      </w:pPr>
    </w:p>
    <w:p w:rsidR="00815D4B" w:rsidRPr="00815D4B" w:rsidRDefault="00815D4B" w:rsidP="00815D4B">
      <w:pPr>
        <w:ind w:firstLine="426"/>
        <w:rPr>
          <w:sz w:val="20"/>
          <w:szCs w:val="26"/>
        </w:rPr>
      </w:pPr>
      <w:r>
        <w:rPr>
          <w:sz w:val="20"/>
          <w:szCs w:val="26"/>
        </w:rPr>
        <w:t xml:space="preserve">Při spalování látek přírodního charakteru na hromadách se stanovují následující podmínky požární bezpečnosti: </w:t>
      </w:r>
    </w:p>
    <w:p w:rsidR="00815D4B" w:rsidRDefault="00815D4B" w:rsidP="00815D4B">
      <w:pPr>
        <w:pStyle w:val="Odstavecseseznamem"/>
        <w:numPr>
          <w:ilvl w:val="0"/>
          <w:numId w:val="16"/>
        </w:numPr>
        <w:jc w:val="both"/>
        <w:rPr>
          <w:sz w:val="20"/>
        </w:rPr>
      </w:pPr>
      <w:r>
        <w:rPr>
          <w:sz w:val="20"/>
        </w:rPr>
        <w:t>pálení musí být prováděno za dozoru osoby starší 18 let,</w:t>
      </w:r>
    </w:p>
    <w:p w:rsidR="00815D4B" w:rsidRDefault="00815D4B" w:rsidP="00815D4B">
      <w:pPr>
        <w:pStyle w:val="Odstavecseseznamem"/>
        <w:numPr>
          <w:ilvl w:val="0"/>
          <w:numId w:val="16"/>
        </w:numPr>
        <w:jc w:val="both"/>
        <w:rPr>
          <w:sz w:val="20"/>
        </w:rPr>
      </w:pPr>
      <w:r>
        <w:rPr>
          <w:sz w:val="20"/>
        </w:rPr>
        <w:t>na místě pálení musí být k dispozici hasební prostředky v množství přiměřené</w:t>
      </w:r>
      <w:r w:rsidR="00CC554E">
        <w:rPr>
          <w:sz w:val="20"/>
        </w:rPr>
        <w:t xml:space="preserve">m rozsahu pálení (voda, lopaty, hasicí </w:t>
      </w:r>
      <w:r>
        <w:rPr>
          <w:sz w:val="20"/>
        </w:rPr>
        <w:t>přístroje, tlumice apod.),</w:t>
      </w:r>
    </w:p>
    <w:p w:rsidR="00815D4B" w:rsidRDefault="00815D4B" w:rsidP="00815D4B">
      <w:pPr>
        <w:pStyle w:val="Odstavecseseznamem"/>
        <w:numPr>
          <w:ilvl w:val="0"/>
          <w:numId w:val="16"/>
        </w:numPr>
        <w:jc w:val="both"/>
        <w:rPr>
          <w:sz w:val="20"/>
        </w:rPr>
      </w:pPr>
      <w:r>
        <w:rPr>
          <w:sz w:val="20"/>
        </w:rPr>
        <w:t>ohniště je možno zřizovat jen v bezpečné vzdálenosti od budov a hořlavých materiálů, po skončení pálení musí být oheň uhašen a popel uložen na bezpečné místo nebo zahnut zeminou,</w:t>
      </w:r>
    </w:p>
    <w:p w:rsidR="00815D4B" w:rsidRDefault="00CC554E" w:rsidP="00815D4B">
      <w:pPr>
        <w:pStyle w:val="Odstavecseseznamem"/>
        <w:numPr>
          <w:ilvl w:val="0"/>
          <w:numId w:val="16"/>
        </w:numPr>
        <w:jc w:val="both"/>
        <w:rPr>
          <w:sz w:val="20"/>
        </w:rPr>
      </w:pPr>
      <w:r>
        <w:rPr>
          <w:sz w:val="20"/>
        </w:rPr>
        <w:t>pálení je možné provádět jen za bezvětří,</w:t>
      </w:r>
    </w:p>
    <w:p w:rsidR="00CC554E" w:rsidRDefault="00CC554E" w:rsidP="00CC554E">
      <w:pPr>
        <w:pStyle w:val="Odstavecseseznamem"/>
        <w:numPr>
          <w:ilvl w:val="0"/>
          <w:numId w:val="16"/>
        </w:numPr>
        <w:jc w:val="both"/>
        <w:rPr>
          <w:sz w:val="20"/>
        </w:rPr>
      </w:pPr>
      <w:r>
        <w:rPr>
          <w:sz w:val="20"/>
        </w:rPr>
        <w:t>právnické a podnikající fyzické osoby jsou povinny se zřetelem na rozsah této činnosti stanovit opatření proti vzniku a šíření požáru a spalování hořlavých látek na volném prostranství předem oznámit územně příslušnému Hasičskému záchrannému sboru kraje.</w:t>
      </w:r>
    </w:p>
    <w:p w:rsidR="00CC554E" w:rsidRDefault="00CC554E" w:rsidP="00CC554E">
      <w:pPr>
        <w:pStyle w:val="Odstavecseseznamem"/>
        <w:jc w:val="both"/>
        <w:rPr>
          <w:sz w:val="20"/>
        </w:rPr>
      </w:pPr>
    </w:p>
    <w:p w:rsidR="00CC554E" w:rsidRPr="00CC554E" w:rsidRDefault="00CC554E" w:rsidP="00CC554E">
      <w:pPr>
        <w:ind w:firstLine="426"/>
        <w:jc w:val="both"/>
        <w:rPr>
          <w:sz w:val="20"/>
        </w:rPr>
      </w:pPr>
      <w:r>
        <w:rPr>
          <w:sz w:val="20"/>
        </w:rPr>
        <w:t>Tímto nejsou dotčena příslušná ustanovení zvláštních předpisů upravujících znečišťování životního prostředí, např. zákon č. 17/1992 Sb., o životním prostředí, ve znění pozdějších předpisů.</w:t>
      </w:r>
    </w:p>
    <w:p w:rsidR="00AF0D45" w:rsidRDefault="00AF0D45" w:rsidP="00574C9A">
      <w:pPr>
        <w:ind w:left="426"/>
        <w:rPr>
          <w:b/>
          <w:sz w:val="20"/>
        </w:rPr>
      </w:pPr>
    </w:p>
    <w:p w:rsidR="00CC554E" w:rsidRDefault="00CC554E" w:rsidP="00AF0D45">
      <w:pPr>
        <w:ind w:left="426"/>
        <w:jc w:val="both"/>
        <w:rPr>
          <w:sz w:val="20"/>
        </w:rPr>
        <w:sectPr w:rsidR="00CC554E" w:rsidSect="00DB52BA">
          <w:headerReference w:type="default" r:id="rId17"/>
          <w:pgSz w:w="11906" w:h="16838"/>
          <w:pgMar w:top="1417" w:right="1417" w:bottom="1417" w:left="1417" w:header="708" w:footer="708" w:gutter="0"/>
          <w:cols w:space="282"/>
          <w:docGrid w:linePitch="360"/>
        </w:sectPr>
      </w:pPr>
    </w:p>
    <w:p w:rsidR="00CC554E" w:rsidRDefault="00CC554E" w:rsidP="00CC554E">
      <w:pPr>
        <w:pStyle w:val="Bezmezer"/>
        <w:ind w:left="5664" w:firstLine="708"/>
        <w:rPr>
          <w:b/>
          <w:sz w:val="20"/>
          <w:szCs w:val="20"/>
        </w:rPr>
      </w:pPr>
      <w:r>
        <w:rPr>
          <w:b/>
          <w:sz w:val="20"/>
          <w:szCs w:val="20"/>
        </w:rPr>
        <w:t>Příloha č. 4</w:t>
      </w:r>
    </w:p>
    <w:p w:rsidR="00CC554E" w:rsidRPr="00752760" w:rsidRDefault="00CC554E" w:rsidP="00CC554E">
      <w:pPr>
        <w:pStyle w:val="Bezmezer"/>
        <w:ind w:left="6372"/>
        <w:rPr>
          <w:b/>
          <w:sz w:val="20"/>
          <w:szCs w:val="20"/>
        </w:rPr>
      </w:pPr>
      <w:r w:rsidRPr="00752760">
        <w:rPr>
          <w:b/>
          <w:sz w:val="20"/>
          <w:szCs w:val="20"/>
        </w:rPr>
        <w:t xml:space="preserve">K nařízení </w:t>
      </w:r>
      <w:r>
        <w:rPr>
          <w:b/>
          <w:sz w:val="20"/>
          <w:szCs w:val="20"/>
        </w:rPr>
        <w:t>kraje č. 3/2002</w:t>
      </w:r>
    </w:p>
    <w:p w:rsidR="00CC554E" w:rsidRDefault="00CC554E" w:rsidP="00CC554E"/>
    <w:p w:rsidR="00AF0D45" w:rsidRDefault="00CC554E" w:rsidP="00CC554E">
      <w:pPr>
        <w:jc w:val="both"/>
        <w:rPr>
          <w:b/>
          <w:sz w:val="24"/>
          <w:szCs w:val="26"/>
        </w:rPr>
      </w:pPr>
      <w:r>
        <w:rPr>
          <w:b/>
          <w:sz w:val="24"/>
          <w:szCs w:val="26"/>
        </w:rPr>
        <w:t>Podmínky požární bezpečnosti pro rozdělávání ohňů v přírodním prostředí</w:t>
      </w:r>
    </w:p>
    <w:p w:rsidR="00CC554E" w:rsidRDefault="00CC554E" w:rsidP="00CC554E">
      <w:pPr>
        <w:jc w:val="both"/>
        <w:rPr>
          <w:b/>
          <w:sz w:val="24"/>
          <w:szCs w:val="26"/>
        </w:rPr>
      </w:pPr>
    </w:p>
    <w:p w:rsidR="00CC554E" w:rsidRDefault="00CC554E" w:rsidP="00CC554E">
      <w:pPr>
        <w:ind w:firstLine="284"/>
        <w:jc w:val="both"/>
        <w:rPr>
          <w:sz w:val="20"/>
          <w:szCs w:val="26"/>
        </w:rPr>
      </w:pPr>
      <w:r>
        <w:rPr>
          <w:sz w:val="20"/>
          <w:szCs w:val="26"/>
        </w:rPr>
        <w:t>Pro rozdělávání ohňů v přírodním prostředí se stanovují následující podmínky požární bezpečnosti:</w:t>
      </w:r>
    </w:p>
    <w:p w:rsidR="00CC554E" w:rsidRDefault="00CC554E" w:rsidP="00CC554E">
      <w:pPr>
        <w:pStyle w:val="Odstavecseseznamem"/>
        <w:numPr>
          <w:ilvl w:val="0"/>
          <w:numId w:val="17"/>
        </w:numPr>
        <w:jc w:val="both"/>
        <w:rPr>
          <w:sz w:val="20"/>
        </w:rPr>
      </w:pPr>
      <w:r>
        <w:rPr>
          <w:sz w:val="20"/>
        </w:rPr>
        <w:t>při manipulaci s otevřeným ohněm jsou fyzické osoby povinny počínat si tak, aby nedocházelo ke vzniku požáru;</w:t>
      </w:r>
    </w:p>
    <w:p w:rsidR="00081269" w:rsidRDefault="00081269" w:rsidP="00081269">
      <w:pPr>
        <w:pStyle w:val="Odstavecseseznamem"/>
        <w:ind w:left="644"/>
        <w:jc w:val="both"/>
        <w:rPr>
          <w:sz w:val="20"/>
        </w:rPr>
      </w:pPr>
    </w:p>
    <w:p w:rsidR="00CC554E" w:rsidRDefault="00CC554E" w:rsidP="00CC554E">
      <w:pPr>
        <w:pStyle w:val="Odstavecseseznamem"/>
        <w:numPr>
          <w:ilvl w:val="0"/>
          <w:numId w:val="17"/>
        </w:numPr>
        <w:jc w:val="both"/>
        <w:rPr>
          <w:sz w:val="20"/>
        </w:rPr>
      </w:pPr>
      <w:r>
        <w:rPr>
          <w:sz w:val="20"/>
        </w:rPr>
        <w:t>při rozdělávání ohňů v přírodě jsou fyzické osoby povinny dodržovat tyto podmínky:</w:t>
      </w:r>
    </w:p>
    <w:p w:rsidR="00081269" w:rsidRDefault="00081269" w:rsidP="00081269">
      <w:pPr>
        <w:pStyle w:val="Odstavecseseznamem"/>
        <w:ind w:left="644"/>
        <w:jc w:val="both"/>
        <w:rPr>
          <w:sz w:val="20"/>
        </w:rPr>
      </w:pPr>
    </w:p>
    <w:p w:rsidR="00081269" w:rsidRDefault="00081269" w:rsidP="00081269">
      <w:pPr>
        <w:pStyle w:val="Odstavecseseznamem"/>
        <w:numPr>
          <w:ilvl w:val="0"/>
          <w:numId w:val="18"/>
        </w:numPr>
        <w:jc w:val="both"/>
        <w:rPr>
          <w:sz w:val="20"/>
        </w:rPr>
      </w:pPr>
      <w:r>
        <w:rPr>
          <w:sz w:val="20"/>
        </w:rPr>
        <w:t>místo pro rozdělávání ohně musí být izolováno od hořlavých látek,</w:t>
      </w:r>
    </w:p>
    <w:p w:rsidR="00081269" w:rsidRDefault="00081269" w:rsidP="00081269">
      <w:pPr>
        <w:pStyle w:val="Odstavecseseznamem"/>
        <w:numPr>
          <w:ilvl w:val="0"/>
          <w:numId w:val="18"/>
        </w:numPr>
        <w:jc w:val="both"/>
        <w:rPr>
          <w:sz w:val="20"/>
        </w:rPr>
      </w:pPr>
      <w:r>
        <w:rPr>
          <w:sz w:val="20"/>
        </w:rPr>
        <w:t>oheň smí rozdělávat pouze osoba starší 18 let, osoby mladší mohou oheň rozdělávat jen za přítomnosti zletilé osoby,</w:t>
      </w:r>
    </w:p>
    <w:p w:rsidR="00081269" w:rsidRDefault="00081269" w:rsidP="00081269">
      <w:pPr>
        <w:pStyle w:val="Odstavecseseznamem"/>
        <w:numPr>
          <w:ilvl w:val="0"/>
          <w:numId w:val="18"/>
        </w:numPr>
        <w:jc w:val="both"/>
        <w:rPr>
          <w:sz w:val="20"/>
        </w:rPr>
      </w:pPr>
      <w:r>
        <w:rPr>
          <w:sz w:val="20"/>
        </w:rPr>
        <w:t>oheň nesmí být ponechán bez dozoru,</w:t>
      </w:r>
    </w:p>
    <w:p w:rsidR="00081269" w:rsidRDefault="00081269" w:rsidP="00081269">
      <w:pPr>
        <w:pStyle w:val="Odstavecseseznamem"/>
        <w:numPr>
          <w:ilvl w:val="0"/>
          <w:numId w:val="18"/>
        </w:numPr>
        <w:jc w:val="both"/>
        <w:rPr>
          <w:sz w:val="20"/>
        </w:rPr>
      </w:pPr>
      <w:r>
        <w:rPr>
          <w:sz w:val="20"/>
        </w:rPr>
        <w:t>oheň se nesmí rozdělávat v lese a do 50 m od okraje lesa, ve vzdálenosti do 100 m od stohů a dozrávajícího obilí, strniště, sena, vysoké suché trávy</w:t>
      </w:r>
    </w:p>
    <w:p w:rsidR="00081269" w:rsidRDefault="00081269" w:rsidP="00081269">
      <w:pPr>
        <w:pStyle w:val="Odstavecseseznamem"/>
        <w:numPr>
          <w:ilvl w:val="0"/>
          <w:numId w:val="18"/>
        </w:numPr>
        <w:jc w:val="both"/>
        <w:rPr>
          <w:sz w:val="20"/>
        </w:rPr>
      </w:pPr>
      <w:r>
        <w:rPr>
          <w:sz w:val="20"/>
        </w:rPr>
        <w:t>ohniště lze opustit až po úplném vyhasnutí ohně, jeho zalití vodou nebo zasypáním zeminou,</w:t>
      </w:r>
    </w:p>
    <w:p w:rsidR="00081269" w:rsidRDefault="00081269" w:rsidP="00081269">
      <w:pPr>
        <w:pStyle w:val="Odstavecseseznamem"/>
        <w:numPr>
          <w:ilvl w:val="0"/>
          <w:numId w:val="18"/>
        </w:numPr>
        <w:jc w:val="both"/>
        <w:rPr>
          <w:sz w:val="20"/>
        </w:rPr>
      </w:pPr>
      <w:r>
        <w:rPr>
          <w:sz w:val="20"/>
        </w:rPr>
        <w:t>oheň nesmí být rozděláván za dlouhotrvajícího sucha a větrného počasí;</w:t>
      </w:r>
    </w:p>
    <w:p w:rsidR="00081269" w:rsidRDefault="00081269" w:rsidP="00081269">
      <w:pPr>
        <w:pStyle w:val="Odstavecseseznamem"/>
        <w:jc w:val="both"/>
        <w:rPr>
          <w:sz w:val="20"/>
        </w:rPr>
      </w:pPr>
    </w:p>
    <w:p w:rsidR="00CC554E" w:rsidRPr="00CC554E" w:rsidRDefault="00CC554E" w:rsidP="00CC554E">
      <w:pPr>
        <w:pStyle w:val="Odstavecseseznamem"/>
        <w:numPr>
          <w:ilvl w:val="0"/>
          <w:numId w:val="17"/>
        </w:numPr>
        <w:jc w:val="both"/>
        <w:rPr>
          <w:sz w:val="20"/>
        </w:rPr>
      </w:pPr>
      <w:r>
        <w:rPr>
          <w:sz w:val="20"/>
        </w:rPr>
        <w:t>rozdělávání ohně ve veřejných tábořištích, kempech, dětských táborech apod. je možné pouze na určených místech. Tato místa musí určit právnická osoba nebo podnikající fyzická osoba, která provozuje činnost ve výše uvedených objektech.</w:t>
      </w:r>
    </w:p>
    <w:p w:rsidR="00081269" w:rsidRDefault="00081269" w:rsidP="00574C9A">
      <w:pPr>
        <w:rPr>
          <w:b/>
          <w:sz w:val="20"/>
        </w:rPr>
        <w:sectPr w:rsidR="00081269" w:rsidSect="00DB52BA">
          <w:headerReference w:type="default" r:id="rId18"/>
          <w:pgSz w:w="11906" w:h="16838"/>
          <w:pgMar w:top="1417" w:right="1417" w:bottom="1417" w:left="1417" w:header="708" w:footer="708" w:gutter="0"/>
          <w:cols w:space="282"/>
          <w:docGrid w:linePitch="360"/>
        </w:sectPr>
      </w:pPr>
    </w:p>
    <w:p w:rsidR="00081269" w:rsidRDefault="00081269" w:rsidP="00081269">
      <w:pPr>
        <w:pStyle w:val="Bezmezer"/>
        <w:ind w:left="5664" w:firstLine="708"/>
        <w:rPr>
          <w:b/>
          <w:sz w:val="20"/>
          <w:szCs w:val="20"/>
        </w:rPr>
      </w:pPr>
      <w:r>
        <w:rPr>
          <w:b/>
          <w:sz w:val="20"/>
          <w:szCs w:val="20"/>
        </w:rPr>
        <w:t>Příloha č. 5</w:t>
      </w:r>
    </w:p>
    <w:p w:rsidR="00081269" w:rsidRPr="00752760" w:rsidRDefault="00081269" w:rsidP="00081269">
      <w:pPr>
        <w:pStyle w:val="Bezmezer"/>
        <w:ind w:left="6372"/>
        <w:rPr>
          <w:b/>
          <w:sz w:val="20"/>
          <w:szCs w:val="20"/>
        </w:rPr>
      </w:pPr>
      <w:r w:rsidRPr="00752760">
        <w:rPr>
          <w:b/>
          <w:sz w:val="20"/>
          <w:szCs w:val="20"/>
        </w:rPr>
        <w:t xml:space="preserve">K nařízení </w:t>
      </w:r>
      <w:r>
        <w:rPr>
          <w:b/>
          <w:sz w:val="20"/>
          <w:szCs w:val="20"/>
        </w:rPr>
        <w:t>kraje č. 3/2002</w:t>
      </w:r>
    </w:p>
    <w:p w:rsidR="00081269" w:rsidRDefault="00081269" w:rsidP="00081269"/>
    <w:p w:rsidR="00081269" w:rsidRDefault="00081269" w:rsidP="00081269">
      <w:pPr>
        <w:rPr>
          <w:b/>
          <w:sz w:val="24"/>
          <w:szCs w:val="26"/>
        </w:rPr>
      </w:pPr>
      <w:r>
        <w:rPr>
          <w:b/>
          <w:sz w:val="24"/>
          <w:szCs w:val="26"/>
        </w:rPr>
        <w:t>Podmínky požární bezpečnosti při pálení zbytků po lesní těžbě</w:t>
      </w:r>
    </w:p>
    <w:p w:rsidR="00081269" w:rsidRDefault="00081269" w:rsidP="00081269">
      <w:pPr>
        <w:rPr>
          <w:b/>
          <w:sz w:val="24"/>
          <w:szCs w:val="26"/>
        </w:rPr>
      </w:pPr>
    </w:p>
    <w:p w:rsidR="00081269" w:rsidRDefault="00081269" w:rsidP="00081269">
      <w:pPr>
        <w:ind w:firstLine="426"/>
        <w:rPr>
          <w:b/>
          <w:sz w:val="20"/>
          <w:szCs w:val="26"/>
        </w:rPr>
      </w:pPr>
      <w:r>
        <w:rPr>
          <w:b/>
          <w:sz w:val="20"/>
          <w:szCs w:val="26"/>
        </w:rPr>
        <w:t>Pro pálení zbytků po lesní těžbě (ruční i strojní pálení klestu) se stanovují následující podmínky požární bezpečnosti:</w:t>
      </w:r>
    </w:p>
    <w:p w:rsidR="00081269" w:rsidRDefault="00081269" w:rsidP="00081269">
      <w:pPr>
        <w:rPr>
          <w:sz w:val="20"/>
          <w:szCs w:val="26"/>
        </w:rPr>
      </w:pPr>
    </w:p>
    <w:p w:rsidR="00081269" w:rsidRDefault="00081269" w:rsidP="00E56985">
      <w:pPr>
        <w:pStyle w:val="Odstavecseseznamem"/>
        <w:numPr>
          <w:ilvl w:val="0"/>
          <w:numId w:val="19"/>
        </w:numPr>
        <w:jc w:val="both"/>
        <w:rPr>
          <w:sz w:val="20"/>
          <w:szCs w:val="26"/>
        </w:rPr>
      </w:pPr>
      <w:r>
        <w:rPr>
          <w:sz w:val="20"/>
          <w:szCs w:val="26"/>
        </w:rPr>
        <w:t>místo pálení zbytků určuje příslušný lesní zaměstnanec,</w:t>
      </w:r>
    </w:p>
    <w:p w:rsidR="00081269" w:rsidRDefault="004D2BAB" w:rsidP="00E56985">
      <w:pPr>
        <w:pStyle w:val="Odstavecseseznamem"/>
        <w:numPr>
          <w:ilvl w:val="0"/>
          <w:numId w:val="19"/>
        </w:numPr>
        <w:jc w:val="both"/>
        <w:rPr>
          <w:sz w:val="20"/>
          <w:szCs w:val="26"/>
        </w:rPr>
      </w:pPr>
      <w:r>
        <w:rPr>
          <w:sz w:val="20"/>
          <w:szCs w:val="26"/>
        </w:rPr>
        <w:t>místo pálení zbytků musí být zabezpečeno tak, aby nemohlo dojít ke vzniku požáru vlivem sálavého tepla, úletem žhavých částic apod.,</w:t>
      </w:r>
    </w:p>
    <w:p w:rsidR="004D2BAB" w:rsidRDefault="004D2BAB" w:rsidP="00E56985">
      <w:pPr>
        <w:pStyle w:val="Odstavecseseznamem"/>
        <w:numPr>
          <w:ilvl w:val="0"/>
          <w:numId w:val="19"/>
        </w:numPr>
        <w:jc w:val="both"/>
        <w:rPr>
          <w:sz w:val="20"/>
          <w:szCs w:val="26"/>
        </w:rPr>
      </w:pPr>
      <w:r>
        <w:rPr>
          <w:sz w:val="20"/>
          <w:szCs w:val="26"/>
        </w:rPr>
        <w:t>ohniště nesmí mít větší průměr než 6 metrů a kolem vnějšího okraje ohniště musí být vytvořen pás o šířce min. 1,5 metru, který je zbaven veškerého hořlavého materiálu a je okopán na minerální zeminu. Tento pás musí být udržován čistý po celou dobu pálení a dále po jeho skončení. Výška pálení zbytků nesmí přesáhnout 2 metry,</w:t>
      </w:r>
    </w:p>
    <w:p w:rsidR="004D2BAB" w:rsidRDefault="004D2BAB" w:rsidP="00E56985">
      <w:pPr>
        <w:pStyle w:val="Odstavecseseznamem"/>
        <w:numPr>
          <w:ilvl w:val="0"/>
          <w:numId w:val="19"/>
        </w:numPr>
        <w:jc w:val="both"/>
        <w:rPr>
          <w:sz w:val="20"/>
          <w:szCs w:val="26"/>
        </w:rPr>
      </w:pPr>
      <w:r>
        <w:rPr>
          <w:sz w:val="20"/>
          <w:szCs w:val="26"/>
        </w:rPr>
        <w:t>v prostoru pálení zbytků moou být max. 4 ohniště, jeden zaměstnanec může mít dohled nad max. 2 ohništi, v prostoru pálení musí být min. 2 zaměstnanci a po dobu pálení se nesmí z místa vzdalovat, jednotlivá ohniště musí být od lesa vzdálena min. 20 metrů a od sebe 6,5 metru. Pokud vzniklá situace neumožňuje dodržet min. vzdálenost 20 metrů od lesa, je třeba takovou situaci řešit zpřísněnými bezpečnostními opatřeními,</w:t>
      </w:r>
    </w:p>
    <w:p w:rsidR="004D2BAB" w:rsidRDefault="004D2BAB" w:rsidP="00E56985">
      <w:pPr>
        <w:pStyle w:val="Odstavecseseznamem"/>
        <w:numPr>
          <w:ilvl w:val="0"/>
          <w:numId w:val="19"/>
        </w:numPr>
        <w:jc w:val="both"/>
        <w:rPr>
          <w:sz w:val="20"/>
          <w:szCs w:val="26"/>
        </w:rPr>
      </w:pPr>
      <w:r>
        <w:rPr>
          <w:sz w:val="20"/>
          <w:szCs w:val="26"/>
        </w:rPr>
        <w:t>silnější zbytky musí být rozřezáním upraveny tak, aby nepřesahovaly průměr ohniště, tj. max. na délku 6 metrů,</w:t>
      </w:r>
    </w:p>
    <w:p w:rsidR="004D2BAB" w:rsidRDefault="004D2BAB" w:rsidP="00E56985">
      <w:pPr>
        <w:pStyle w:val="Odstavecseseznamem"/>
        <w:numPr>
          <w:ilvl w:val="0"/>
          <w:numId w:val="19"/>
        </w:numPr>
        <w:jc w:val="both"/>
        <w:rPr>
          <w:sz w:val="20"/>
          <w:szCs w:val="26"/>
        </w:rPr>
      </w:pPr>
      <w:r>
        <w:rPr>
          <w:sz w:val="20"/>
          <w:szCs w:val="26"/>
        </w:rPr>
        <w:t>pálení zbytků provádí pouze osoby starší 18 let, tělesně a duševně způsobilé tuto činnost vykonávat a musí být prokazatelně seznámeny s technicko-organizačními opatřeními pro pálení zbytků,</w:t>
      </w:r>
    </w:p>
    <w:p w:rsidR="004D2BAB" w:rsidRDefault="004D2BAB" w:rsidP="00E56985">
      <w:pPr>
        <w:pStyle w:val="Odstavecseseznamem"/>
        <w:numPr>
          <w:ilvl w:val="0"/>
          <w:numId w:val="19"/>
        </w:numPr>
        <w:jc w:val="both"/>
        <w:rPr>
          <w:sz w:val="20"/>
          <w:szCs w:val="26"/>
        </w:rPr>
      </w:pPr>
      <w:r>
        <w:rPr>
          <w:sz w:val="20"/>
          <w:szCs w:val="26"/>
        </w:rPr>
        <w:t>při pálení zbytků musí být ustanovena požární hlídka v počtu 1+1, tato hlídka může být ustanovena ze zaměstnanců, kteří provádí pálení, před prováděním pálení musí členové požární hlídky absolvovat odbornou přípravu. V nočních hodinách může být požární hlídka tvořena pouze jedním zaměstnancem, který bude disponovat prostředky pro přivolání pomoci (např. mobilní telefon apod.),</w:t>
      </w:r>
    </w:p>
    <w:p w:rsidR="004D2BAB" w:rsidRDefault="004D2BAB" w:rsidP="00E56985">
      <w:pPr>
        <w:pStyle w:val="Odstavecseseznamem"/>
        <w:numPr>
          <w:ilvl w:val="0"/>
          <w:numId w:val="19"/>
        </w:numPr>
        <w:jc w:val="both"/>
        <w:rPr>
          <w:sz w:val="20"/>
          <w:szCs w:val="26"/>
        </w:rPr>
      </w:pPr>
      <w:r>
        <w:rPr>
          <w:sz w:val="20"/>
          <w:szCs w:val="26"/>
        </w:rPr>
        <w:t>musí být zajištěna možnost přivolání požárních jednotek, na místě pálení musí být k dispozici výpis z požárního poplachového plánu pro obec, v jejímž katastru se místo pálení nachází,</w:t>
      </w:r>
    </w:p>
    <w:p w:rsidR="004D2BAB" w:rsidRDefault="004D2BAB" w:rsidP="00E56985">
      <w:pPr>
        <w:pStyle w:val="Odstavecseseznamem"/>
        <w:numPr>
          <w:ilvl w:val="0"/>
          <w:numId w:val="19"/>
        </w:numPr>
        <w:jc w:val="both"/>
        <w:rPr>
          <w:sz w:val="20"/>
          <w:szCs w:val="26"/>
        </w:rPr>
      </w:pPr>
      <w:r>
        <w:rPr>
          <w:sz w:val="20"/>
          <w:szCs w:val="26"/>
        </w:rPr>
        <w:t>na místě pálení musí být k dispozici „požární voda“</w:t>
      </w:r>
      <w:r w:rsidR="00E56985">
        <w:rPr>
          <w:sz w:val="20"/>
          <w:szCs w:val="26"/>
        </w:rPr>
        <w:t xml:space="preserve"> (sudy naplně</w:t>
      </w:r>
      <w:r>
        <w:rPr>
          <w:sz w:val="20"/>
          <w:szCs w:val="26"/>
        </w:rPr>
        <w:t>né vodou, vědr</w:t>
      </w:r>
      <w:r w:rsidR="00E56985">
        <w:rPr>
          <w:sz w:val="20"/>
          <w:szCs w:val="26"/>
        </w:rPr>
        <w:t>a na vodu apod.), přenos</w:t>
      </w:r>
      <w:r>
        <w:rPr>
          <w:sz w:val="20"/>
          <w:szCs w:val="26"/>
        </w:rPr>
        <w:t>né hasicí přístroje a další prostředky určené k lokalizaci a likvidaci požáru (lopaty, tlumice, hrábě apod.),</w:t>
      </w:r>
    </w:p>
    <w:p w:rsidR="004D2BAB" w:rsidRDefault="00E56985" w:rsidP="00E56985">
      <w:pPr>
        <w:pStyle w:val="Odstavecseseznamem"/>
        <w:numPr>
          <w:ilvl w:val="0"/>
          <w:numId w:val="19"/>
        </w:numPr>
        <w:jc w:val="both"/>
        <w:rPr>
          <w:sz w:val="20"/>
          <w:szCs w:val="26"/>
        </w:rPr>
      </w:pPr>
      <w:r>
        <w:rPr>
          <w:sz w:val="20"/>
          <w:szCs w:val="26"/>
        </w:rPr>
        <w:t>právnické a podnikající fyzické osoby jsou povinny pálení klestu, včetně navrhovaných opatření, předem oznámit územně příslušnému Hasičskému záchrannému sboru kraje.</w:t>
      </w:r>
    </w:p>
    <w:p w:rsidR="00E56985" w:rsidRDefault="00E56985" w:rsidP="00E56985">
      <w:pPr>
        <w:pStyle w:val="Odstavecseseznamem"/>
        <w:rPr>
          <w:sz w:val="20"/>
          <w:szCs w:val="26"/>
        </w:rPr>
      </w:pPr>
    </w:p>
    <w:p w:rsidR="00E56985" w:rsidRPr="00BD0546" w:rsidRDefault="00E56985" w:rsidP="00E56985">
      <w:pPr>
        <w:rPr>
          <w:b/>
          <w:sz w:val="20"/>
          <w:szCs w:val="26"/>
        </w:rPr>
      </w:pPr>
      <w:r w:rsidRPr="00BD0546">
        <w:rPr>
          <w:b/>
          <w:sz w:val="20"/>
          <w:szCs w:val="26"/>
        </w:rPr>
        <w:t>Hlášení o pálení musí obsahovat:</w:t>
      </w:r>
    </w:p>
    <w:p w:rsidR="00E56985" w:rsidRDefault="00E56985" w:rsidP="00BD0546">
      <w:pPr>
        <w:pStyle w:val="Odstavecseseznamem"/>
        <w:numPr>
          <w:ilvl w:val="0"/>
          <w:numId w:val="20"/>
        </w:numPr>
        <w:jc w:val="both"/>
        <w:rPr>
          <w:sz w:val="20"/>
          <w:szCs w:val="26"/>
        </w:rPr>
      </w:pPr>
      <w:r>
        <w:rPr>
          <w:sz w:val="20"/>
          <w:szCs w:val="26"/>
        </w:rPr>
        <w:t>datum a čas pálení,</w:t>
      </w:r>
    </w:p>
    <w:p w:rsidR="00E56985" w:rsidRDefault="00E56985" w:rsidP="00BD0546">
      <w:pPr>
        <w:pStyle w:val="Odstavecseseznamem"/>
        <w:numPr>
          <w:ilvl w:val="0"/>
          <w:numId w:val="20"/>
        </w:numPr>
        <w:jc w:val="both"/>
        <w:rPr>
          <w:sz w:val="20"/>
          <w:szCs w:val="26"/>
        </w:rPr>
      </w:pPr>
      <w:r>
        <w:rPr>
          <w:sz w:val="20"/>
          <w:szCs w:val="26"/>
        </w:rPr>
        <w:t>druh spalované látky,</w:t>
      </w:r>
    </w:p>
    <w:p w:rsidR="00E56985" w:rsidRDefault="00E56985" w:rsidP="00BD0546">
      <w:pPr>
        <w:pStyle w:val="Odstavecseseznamem"/>
        <w:numPr>
          <w:ilvl w:val="0"/>
          <w:numId w:val="20"/>
        </w:numPr>
        <w:jc w:val="both"/>
        <w:rPr>
          <w:sz w:val="20"/>
          <w:szCs w:val="26"/>
        </w:rPr>
      </w:pPr>
      <w:r>
        <w:rPr>
          <w:sz w:val="20"/>
          <w:szCs w:val="26"/>
        </w:rPr>
        <w:t>přesná lokalita místa pálení (les, pole, katastrální území, místní název),</w:t>
      </w:r>
    </w:p>
    <w:p w:rsidR="00E56985" w:rsidRDefault="00E56985" w:rsidP="00BD0546">
      <w:pPr>
        <w:pStyle w:val="Odstavecseseznamem"/>
        <w:numPr>
          <w:ilvl w:val="0"/>
          <w:numId w:val="20"/>
        </w:numPr>
        <w:jc w:val="both"/>
        <w:rPr>
          <w:sz w:val="20"/>
          <w:szCs w:val="26"/>
        </w:rPr>
      </w:pPr>
      <w:r>
        <w:rPr>
          <w:sz w:val="20"/>
          <w:szCs w:val="26"/>
        </w:rPr>
        <w:t>zajištění asistence při pálení (požární hlídka, popřípadě požární jednotka s technikou),</w:t>
      </w:r>
    </w:p>
    <w:p w:rsidR="00E56985" w:rsidRDefault="00E56985" w:rsidP="00BD0546">
      <w:pPr>
        <w:pStyle w:val="Odstavecseseznamem"/>
        <w:numPr>
          <w:ilvl w:val="0"/>
          <w:numId w:val="20"/>
        </w:numPr>
        <w:jc w:val="both"/>
        <w:rPr>
          <w:sz w:val="20"/>
          <w:szCs w:val="26"/>
        </w:rPr>
      </w:pPr>
      <w:r>
        <w:rPr>
          <w:sz w:val="20"/>
          <w:szCs w:val="26"/>
        </w:rPr>
        <w:t>jakým způsobem a v jakém rozsahu jsou zajištěny hasební prostředky a hasební látka,</w:t>
      </w:r>
    </w:p>
    <w:p w:rsidR="00E56985" w:rsidRDefault="00E56985" w:rsidP="00BD0546">
      <w:pPr>
        <w:pStyle w:val="Odstavecseseznamem"/>
        <w:numPr>
          <w:ilvl w:val="0"/>
          <w:numId w:val="20"/>
        </w:numPr>
        <w:jc w:val="both"/>
        <w:rPr>
          <w:sz w:val="20"/>
          <w:szCs w:val="26"/>
        </w:rPr>
      </w:pPr>
      <w:r>
        <w:rPr>
          <w:sz w:val="20"/>
          <w:szCs w:val="26"/>
        </w:rPr>
        <w:t>jakým způsobem je zajištěno přivolání požárních jednotek,</w:t>
      </w:r>
    </w:p>
    <w:p w:rsidR="00E56985" w:rsidRDefault="00E56985" w:rsidP="00BD0546">
      <w:pPr>
        <w:pStyle w:val="Odstavecseseznamem"/>
        <w:numPr>
          <w:ilvl w:val="0"/>
          <w:numId w:val="20"/>
        </w:numPr>
        <w:jc w:val="both"/>
        <w:rPr>
          <w:sz w:val="20"/>
          <w:szCs w:val="26"/>
        </w:rPr>
      </w:pPr>
      <w:r>
        <w:rPr>
          <w:sz w:val="20"/>
          <w:szCs w:val="26"/>
        </w:rPr>
        <w:t>uvedení nejkratších a nejvhodnějších příjezdových cest, orientační body při cestě, nejbližší vodní zdroj,</w:t>
      </w:r>
    </w:p>
    <w:p w:rsidR="00E56985" w:rsidRDefault="00E56985" w:rsidP="00BD0546">
      <w:pPr>
        <w:pStyle w:val="Odstavecseseznamem"/>
        <w:numPr>
          <w:ilvl w:val="0"/>
          <w:numId w:val="20"/>
        </w:numPr>
        <w:jc w:val="both"/>
        <w:rPr>
          <w:sz w:val="20"/>
          <w:szCs w:val="26"/>
        </w:rPr>
      </w:pPr>
      <w:r>
        <w:rPr>
          <w:sz w:val="20"/>
          <w:szCs w:val="26"/>
        </w:rPr>
        <w:t>jméno a číslo telefonu osoby odpovědné za pálení,</w:t>
      </w:r>
    </w:p>
    <w:p w:rsidR="00E56985" w:rsidRPr="00E56985" w:rsidRDefault="00E56985" w:rsidP="00BD0546">
      <w:pPr>
        <w:pStyle w:val="Odstavecseseznamem"/>
        <w:numPr>
          <w:ilvl w:val="0"/>
          <w:numId w:val="20"/>
        </w:numPr>
        <w:jc w:val="both"/>
        <w:rPr>
          <w:sz w:val="20"/>
          <w:szCs w:val="26"/>
        </w:rPr>
      </w:pPr>
      <w:r>
        <w:rPr>
          <w:sz w:val="20"/>
          <w:szCs w:val="26"/>
        </w:rPr>
        <w:t>případné další doplňující údaje v souvislosti s místními podmínkami.</w:t>
      </w:r>
    </w:p>
    <w:p w:rsidR="00574C9A" w:rsidRPr="00574C9A" w:rsidRDefault="00574C9A" w:rsidP="00574C9A">
      <w:pPr>
        <w:rPr>
          <w:b/>
          <w:sz w:val="20"/>
        </w:rPr>
      </w:pPr>
    </w:p>
    <w:p w:rsidR="00574C9A" w:rsidRDefault="00574C9A" w:rsidP="00574C9A">
      <w:pPr>
        <w:rPr>
          <w:b/>
          <w:sz w:val="20"/>
        </w:rPr>
      </w:pPr>
    </w:p>
    <w:p w:rsidR="00574C9A" w:rsidRDefault="00574C9A" w:rsidP="00574C9A">
      <w:pPr>
        <w:rPr>
          <w:b/>
          <w:sz w:val="20"/>
        </w:rPr>
      </w:pPr>
    </w:p>
    <w:p w:rsidR="00574C9A" w:rsidRPr="00574C9A" w:rsidRDefault="00574C9A" w:rsidP="00574C9A">
      <w:pPr>
        <w:rPr>
          <w:b/>
          <w:sz w:val="20"/>
        </w:rPr>
      </w:pPr>
    </w:p>
    <w:sectPr w:rsidR="00574C9A" w:rsidRPr="00574C9A" w:rsidSect="00DB52BA">
      <w:headerReference w:type="default" r:id="rId19"/>
      <w:pgSz w:w="11906" w:h="16838"/>
      <w:pgMar w:top="1417" w:right="1417" w:bottom="1417" w:left="1417" w:header="708" w:footer="708"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030" w:rsidRDefault="00974030" w:rsidP="00863B84">
      <w:pPr>
        <w:spacing w:after="0" w:line="240" w:lineRule="auto"/>
      </w:pPr>
      <w:r>
        <w:separator/>
      </w:r>
    </w:p>
  </w:endnote>
  <w:endnote w:type="continuationSeparator" w:id="0">
    <w:p w:rsidR="00974030" w:rsidRDefault="00974030" w:rsidP="0086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34C" w:rsidRPr="009D146D" w:rsidRDefault="0037734C" w:rsidP="009D146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030" w:rsidRDefault="00974030" w:rsidP="00863B84">
      <w:pPr>
        <w:spacing w:after="0" w:line="240" w:lineRule="auto"/>
      </w:pPr>
      <w:r>
        <w:separator/>
      </w:r>
    </w:p>
  </w:footnote>
  <w:footnote w:type="continuationSeparator" w:id="0">
    <w:p w:rsidR="00974030" w:rsidRDefault="00974030" w:rsidP="00863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FCD" w:rsidRDefault="007B1B55" w:rsidP="00AE6FCD">
    <w:pPr>
      <w:rPr>
        <w:u w:val="single"/>
      </w:rPr>
    </w:pPr>
    <w:r>
      <w:rPr>
        <w:u w:val="single"/>
      </w:rPr>
      <w:t>Strana 5</w:t>
    </w:r>
    <w:r w:rsidR="00AE6FCD">
      <w:rPr>
        <w:u w:val="single"/>
      </w:rPr>
      <w:tab/>
    </w:r>
    <w:r w:rsidR="00AE6FCD" w:rsidRPr="009657EB">
      <w:rPr>
        <w:u w:val="single"/>
      </w:rPr>
      <w:tab/>
      <w:t xml:space="preserve">Věstník právních předpisů Královéhradeckého kraje </w:t>
    </w:r>
    <w:r w:rsidR="00AE6FCD" w:rsidRPr="009657EB">
      <w:rPr>
        <w:u w:val="single"/>
      </w:rPr>
      <w:tab/>
    </w:r>
    <w:r w:rsidR="00AE6FCD" w:rsidRPr="009657EB">
      <w:rPr>
        <w:u w:val="single"/>
      </w:rPr>
      <w:tab/>
    </w:r>
    <w:r>
      <w:rPr>
        <w:u w:val="single"/>
      </w:rPr>
      <w:t>Částka 2/2002</w:t>
    </w:r>
  </w:p>
  <w:p w:rsidR="00435962" w:rsidRDefault="00435962">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69" w:rsidRDefault="00081269" w:rsidP="00AE6FCD">
    <w:pPr>
      <w:rPr>
        <w:u w:val="single"/>
      </w:rPr>
    </w:pPr>
    <w:r>
      <w:rPr>
        <w:u w:val="single"/>
      </w:rPr>
      <w:t>Částka 2/2002</w:t>
    </w:r>
    <w:r>
      <w:rPr>
        <w:u w:val="single"/>
      </w:rPr>
      <w:tab/>
    </w:r>
    <w:r w:rsidRPr="009657EB">
      <w:rPr>
        <w:u w:val="single"/>
      </w:rPr>
      <w:tab/>
      <w:t xml:space="preserve">Věstník právních předpisů Královéhradeckého kraje </w:t>
    </w:r>
    <w:r w:rsidRPr="009657EB">
      <w:rPr>
        <w:u w:val="single"/>
      </w:rPr>
      <w:tab/>
    </w:r>
    <w:r w:rsidRPr="009657EB">
      <w:rPr>
        <w:u w:val="single"/>
      </w:rPr>
      <w:tab/>
    </w:r>
    <w:r>
      <w:rPr>
        <w:u w:val="single"/>
      </w:rPr>
      <w:t>Strana 14</w:t>
    </w:r>
  </w:p>
  <w:p w:rsidR="00081269" w:rsidRPr="0037734C" w:rsidRDefault="00081269">
    <w:pPr>
      <w:pStyle w:val="Zhlav"/>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55" w:rsidRDefault="007B1B55" w:rsidP="00AE6FCD">
    <w:pPr>
      <w:rPr>
        <w:u w:val="single"/>
      </w:rPr>
    </w:pPr>
    <w:r>
      <w:rPr>
        <w:u w:val="single"/>
      </w:rPr>
      <w:t>Částka 2/2002</w:t>
    </w:r>
    <w:r>
      <w:rPr>
        <w:u w:val="single"/>
      </w:rPr>
      <w:tab/>
    </w:r>
    <w:r w:rsidRPr="009657EB">
      <w:rPr>
        <w:u w:val="single"/>
      </w:rPr>
      <w:tab/>
      <w:t xml:space="preserve">Věstník právních předpisů Královéhradeckého kraje </w:t>
    </w:r>
    <w:r w:rsidRPr="009657EB">
      <w:rPr>
        <w:u w:val="single"/>
      </w:rPr>
      <w:tab/>
    </w:r>
    <w:r w:rsidRPr="009657EB">
      <w:rPr>
        <w:u w:val="single"/>
      </w:rPr>
      <w:tab/>
    </w:r>
    <w:r>
      <w:rPr>
        <w:u w:val="single"/>
      </w:rPr>
      <w:t>Strana 6</w:t>
    </w:r>
  </w:p>
  <w:p w:rsidR="007B1B55" w:rsidRDefault="007B1B5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50" w:rsidRDefault="00F07B31" w:rsidP="00AE6FCD">
    <w:pPr>
      <w:rPr>
        <w:u w:val="single"/>
      </w:rPr>
    </w:pPr>
    <w:r>
      <w:rPr>
        <w:u w:val="single"/>
      </w:rPr>
      <w:t>Strana 7</w:t>
    </w:r>
    <w:r w:rsidR="00905E50">
      <w:rPr>
        <w:u w:val="single"/>
      </w:rPr>
      <w:tab/>
    </w:r>
    <w:r w:rsidR="00905E50" w:rsidRPr="009657EB">
      <w:rPr>
        <w:u w:val="single"/>
      </w:rPr>
      <w:tab/>
      <w:t xml:space="preserve">Věstník právních předpisů Královéhradeckého kraje </w:t>
    </w:r>
    <w:r w:rsidR="00905E50" w:rsidRPr="009657EB">
      <w:rPr>
        <w:u w:val="single"/>
      </w:rPr>
      <w:tab/>
    </w:r>
    <w:r w:rsidR="00905E50" w:rsidRPr="009657EB">
      <w:rPr>
        <w:u w:val="single"/>
      </w:rPr>
      <w:tab/>
    </w:r>
    <w:r>
      <w:rPr>
        <w:u w:val="single"/>
      </w:rPr>
      <w:t>Částka 2/2002</w:t>
    </w:r>
  </w:p>
  <w:p w:rsidR="00905E50" w:rsidRPr="0037734C" w:rsidRDefault="00905E50">
    <w:pPr>
      <w:pStyle w:val="Zhlav"/>
      <w:rPr>
        <w:sz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EC3" w:rsidRDefault="00CC7EC3" w:rsidP="00AE6FCD">
    <w:pPr>
      <w:rPr>
        <w:u w:val="single"/>
      </w:rPr>
    </w:pPr>
    <w:r>
      <w:rPr>
        <w:u w:val="single"/>
      </w:rPr>
      <w:t>Částka 2/2002</w:t>
    </w:r>
    <w:r>
      <w:rPr>
        <w:u w:val="single"/>
      </w:rPr>
      <w:tab/>
    </w:r>
    <w:r w:rsidRPr="009657EB">
      <w:rPr>
        <w:u w:val="single"/>
      </w:rPr>
      <w:tab/>
      <w:t xml:space="preserve">Věstník právních předpisů Královéhradeckého kraje </w:t>
    </w:r>
    <w:r w:rsidRPr="009657EB">
      <w:rPr>
        <w:u w:val="single"/>
      </w:rPr>
      <w:tab/>
    </w:r>
    <w:r w:rsidRPr="009657EB">
      <w:rPr>
        <w:u w:val="single"/>
      </w:rPr>
      <w:tab/>
    </w:r>
    <w:r>
      <w:rPr>
        <w:u w:val="single"/>
      </w:rPr>
      <w:t>Strana 8</w:t>
    </w:r>
  </w:p>
  <w:p w:rsidR="00CC7EC3" w:rsidRPr="0037734C" w:rsidRDefault="00CC7EC3">
    <w:pPr>
      <w:pStyle w:val="Zhlav"/>
      <w:rPr>
        <w:sz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981" w:rsidRDefault="00EE7339" w:rsidP="00AE6FCD">
    <w:pPr>
      <w:rPr>
        <w:u w:val="single"/>
      </w:rPr>
    </w:pPr>
    <w:r>
      <w:rPr>
        <w:u w:val="single"/>
      </w:rPr>
      <w:t>Strana 9</w:t>
    </w:r>
    <w:r>
      <w:rPr>
        <w:u w:val="single"/>
      </w:rPr>
      <w:tab/>
    </w:r>
    <w:r>
      <w:rPr>
        <w:u w:val="single"/>
      </w:rPr>
      <w:tab/>
    </w:r>
    <w:r w:rsidR="00E84981" w:rsidRPr="009657EB">
      <w:rPr>
        <w:u w:val="single"/>
      </w:rPr>
      <w:t>Věstník právních pře</w:t>
    </w:r>
    <w:r>
      <w:rPr>
        <w:u w:val="single"/>
      </w:rPr>
      <w:t xml:space="preserve">dpisů Královéhradeckého kraje </w:t>
    </w:r>
    <w:r>
      <w:rPr>
        <w:u w:val="single"/>
      </w:rPr>
      <w:tab/>
    </w:r>
    <w:r>
      <w:rPr>
        <w:u w:val="single"/>
      </w:rPr>
      <w:tab/>
      <w:t>Částka 2/2002</w:t>
    </w:r>
  </w:p>
  <w:p w:rsidR="00E84981" w:rsidRPr="0037734C" w:rsidRDefault="00E84981">
    <w:pPr>
      <w:pStyle w:val="Zhlav"/>
      <w:rPr>
        <w:sz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339" w:rsidRDefault="00EE7339" w:rsidP="00AE6FCD">
    <w:pPr>
      <w:rPr>
        <w:u w:val="single"/>
      </w:rPr>
    </w:pPr>
    <w:r>
      <w:rPr>
        <w:u w:val="single"/>
      </w:rPr>
      <w:t>Částka 2/2002</w:t>
    </w:r>
    <w:r>
      <w:rPr>
        <w:u w:val="single"/>
      </w:rPr>
      <w:tab/>
    </w:r>
    <w:r>
      <w:rPr>
        <w:u w:val="single"/>
      </w:rPr>
      <w:tab/>
    </w:r>
    <w:r w:rsidRPr="009657EB">
      <w:rPr>
        <w:u w:val="single"/>
      </w:rPr>
      <w:t>Věstník právních pře</w:t>
    </w:r>
    <w:r>
      <w:rPr>
        <w:u w:val="single"/>
      </w:rPr>
      <w:t xml:space="preserve">dpisů Královéhradeckého kraje </w:t>
    </w:r>
    <w:r>
      <w:rPr>
        <w:u w:val="single"/>
      </w:rPr>
      <w:tab/>
    </w:r>
    <w:r>
      <w:rPr>
        <w:u w:val="single"/>
      </w:rPr>
      <w:tab/>
      <w:t>Strana 10</w:t>
    </w:r>
  </w:p>
  <w:p w:rsidR="00EE7339" w:rsidRPr="0037734C" w:rsidRDefault="00EE7339">
    <w:pPr>
      <w:pStyle w:val="Zhlav"/>
      <w:rPr>
        <w:sz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9A" w:rsidRDefault="00574C9A" w:rsidP="00AE6FCD">
    <w:pPr>
      <w:rPr>
        <w:u w:val="single"/>
      </w:rPr>
    </w:pPr>
    <w:r>
      <w:rPr>
        <w:u w:val="single"/>
      </w:rPr>
      <w:t>Strana 11</w:t>
    </w:r>
    <w:r>
      <w:rPr>
        <w:u w:val="single"/>
      </w:rPr>
      <w:tab/>
    </w:r>
    <w:r w:rsidRPr="009657EB">
      <w:rPr>
        <w:u w:val="single"/>
      </w:rPr>
      <w:tab/>
      <w:t xml:space="preserve">Věstník právních předpisů Královéhradeckého kraje </w:t>
    </w:r>
    <w:r w:rsidRPr="009657EB">
      <w:rPr>
        <w:u w:val="single"/>
      </w:rPr>
      <w:tab/>
    </w:r>
    <w:r w:rsidRPr="009657EB">
      <w:rPr>
        <w:u w:val="single"/>
      </w:rPr>
      <w:tab/>
    </w:r>
    <w:r>
      <w:rPr>
        <w:u w:val="single"/>
      </w:rPr>
      <w:t>Částka 2/2002</w:t>
    </w:r>
  </w:p>
  <w:p w:rsidR="00574C9A" w:rsidRPr="0037734C" w:rsidRDefault="00574C9A">
    <w:pPr>
      <w:pStyle w:val="Zhlav"/>
      <w:rPr>
        <w:sz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D4B" w:rsidRDefault="00815D4B" w:rsidP="00AE6FCD">
    <w:pPr>
      <w:rPr>
        <w:u w:val="single"/>
      </w:rPr>
    </w:pPr>
    <w:r>
      <w:rPr>
        <w:u w:val="single"/>
      </w:rPr>
      <w:t>Částka 2/2002</w:t>
    </w:r>
    <w:r>
      <w:rPr>
        <w:u w:val="single"/>
      </w:rPr>
      <w:tab/>
    </w:r>
    <w:r w:rsidRPr="009657EB">
      <w:rPr>
        <w:u w:val="single"/>
      </w:rPr>
      <w:tab/>
      <w:t xml:space="preserve">Věstník právních předpisů Královéhradeckého kraje </w:t>
    </w:r>
    <w:r w:rsidRPr="009657EB">
      <w:rPr>
        <w:u w:val="single"/>
      </w:rPr>
      <w:tab/>
    </w:r>
    <w:r w:rsidRPr="009657EB">
      <w:rPr>
        <w:u w:val="single"/>
      </w:rPr>
      <w:tab/>
    </w:r>
    <w:r>
      <w:rPr>
        <w:u w:val="single"/>
      </w:rPr>
      <w:t>Strana 12</w:t>
    </w:r>
  </w:p>
  <w:p w:rsidR="00815D4B" w:rsidRPr="0037734C" w:rsidRDefault="00815D4B">
    <w:pPr>
      <w:pStyle w:val="Zhlav"/>
      <w:rPr>
        <w:sz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54E" w:rsidRDefault="00CC554E" w:rsidP="00AE6FCD">
    <w:pPr>
      <w:rPr>
        <w:u w:val="single"/>
      </w:rPr>
    </w:pPr>
    <w:r>
      <w:rPr>
        <w:u w:val="single"/>
      </w:rPr>
      <w:t>Strana 13</w:t>
    </w:r>
    <w:r>
      <w:rPr>
        <w:u w:val="single"/>
      </w:rPr>
      <w:tab/>
    </w:r>
    <w:r w:rsidRPr="009657EB">
      <w:rPr>
        <w:u w:val="single"/>
      </w:rPr>
      <w:tab/>
      <w:t xml:space="preserve">Věstník právních předpisů Královéhradeckého kraje </w:t>
    </w:r>
    <w:r w:rsidRPr="009657EB">
      <w:rPr>
        <w:u w:val="single"/>
      </w:rPr>
      <w:tab/>
    </w:r>
    <w:r w:rsidRPr="009657EB">
      <w:rPr>
        <w:u w:val="single"/>
      </w:rPr>
      <w:tab/>
    </w:r>
    <w:r>
      <w:rPr>
        <w:u w:val="single"/>
      </w:rPr>
      <w:t>Částka 2/2002</w:t>
    </w:r>
  </w:p>
  <w:p w:rsidR="00CC554E" w:rsidRPr="0037734C" w:rsidRDefault="00CC554E">
    <w:pPr>
      <w:pStyle w:val="Zhlav"/>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E20C0"/>
    <w:multiLevelType w:val="hybridMultilevel"/>
    <w:tmpl w:val="8DF8E7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267F45"/>
    <w:multiLevelType w:val="hybridMultilevel"/>
    <w:tmpl w:val="49EC6EAA"/>
    <w:lvl w:ilvl="0" w:tplc="F3161CCA">
      <w:start w:val="1"/>
      <w:numFmt w:val="decimal"/>
      <w:lvlText w:val="%1."/>
      <w:lvlJc w:val="left"/>
      <w:pPr>
        <w:ind w:left="720" w:hanging="360"/>
      </w:pPr>
      <w:rPr>
        <w:rFonts w:asciiTheme="minorHAnsi" w:hAnsiTheme="minorHAnsi" w:cstheme="minorBid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D76111"/>
    <w:multiLevelType w:val="hybridMultilevel"/>
    <w:tmpl w:val="7BA009A2"/>
    <w:lvl w:ilvl="0" w:tplc="95403C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85740F4"/>
    <w:multiLevelType w:val="hybridMultilevel"/>
    <w:tmpl w:val="39FCD1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D84C57"/>
    <w:multiLevelType w:val="hybridMultilevel"/>
    <w:tmpl w:val="E8A6B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C881803"/>
    <w:multiLevelType w:val="hybridMultilevel"/>
    <w:tmpl w:val="CD84B55C"/>
    <w:lvl w:ilvl="0" w:tplc="87D68A6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nsid w:val="2F1E5DC7"/>
    <w:multiLevelType w:val="hybridMultilevel"/>
    <w:tmpl w:val="71BEF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9660253"/>
    <w:multiLevelType w:val="hybridMultilevel"/>
    <w:tmpl w:val="A5D2ED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1C23A8A"/>
    <w:multiLevelType w:val="hybridMultilevel"/>
    <w:tmpl w:val="BDB09200"/>
    <w:lvl w:ilvl="0" w:tplc="DA0EC37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nsid w:val="52B77F1F"/>
    <w:multiLevelType w:val="hybridMultilevel"/>
    <w:tmpl w:val="E6DAB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46E3C30"/>
    <w:multiLevelType w:val="hybridMultilevel"/>
    <w:tmpl w:val="5C8A81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A94B2A"/>
    <w:multiLevelType w:val="hybridMultilevel"/>
    <w:tmpl w:val="4F2E17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F7673D7"/>
    <w:multiLevelType w:val="hybridMultilevel"/>
    <w:tmpl w:val="46743D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47F172D"/>
    <w:multiLevelType w:val="hybridMultilevel"/>
    <w:tmpl w:val="05EA3E7C"/>
    <w:lvl w:ilvl="0" w:tplc="A87E866A">
      <w:numFmt w:val="bullet"/>
      <w:lvlText w:val="-"/>
      <w:lvlJc w:val="left"/>
      <w:pPr>
        <w:ind w:left="644" w:hanging="360"/>
      </w:pPr>
      <w:rPr>
        <w:rFonts w:ascii="Calibri" w:eastAsiaTheme="minorHAnsi" w:hAnsi="Calibri" w:cs="Calibri" w:hint="default"/>
        <w:b w:val="0"/>
        <w:sz w:val="2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nsid w:val="66116D85"/>
    <w:multiLevelType w:val="hybridMultilevel"/>
    <w:tmpl w:val="B1381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C30F49"/>
    <w:multiLevelType w:val="hybridMultilevel"/>
    <w:tmpl w:val="49EC6EAA"/>
    <w:lvl w:ilvl="0" w:tplc="F3161CCA">
      <w:start w:val="1"/>
      <w:numFmt w:val="decimal"/>
      <w:lvlText w:val="%1."/>
      <w:lvlJc w:val="left"/>
      <w:pPr>
        <w:ind w:left="720" w:hanging="360"/>
      </w:pPr>
      <w:rPr>
        <w:rFonts w:asciiTheme="minorHAnsi" w:hAnsiTheme="minorHAnsi" w:cstheme="minorBid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01E796A"/>
    <w:multiLevelType w:val="hybridMultilevel"/>
    <w:tmpl w:val="49EC6EAA"/>
    <w:lvl w:ilvl="0" w:tplc="F3161CCA">
      <w:start w:val="1"/>
      <w:numFmt w:val="decimal"/>
      <w:lvlText w:val="%1."/>
      <w:lvlJc w:val="left"/>
      <w:pPr>
        <w:ind w:left="720" w:hanging="360"/>
      </w:pPr>
      <w:rPr>
        <w:rFonts w:asciiTheme="minorHAnsi" w:hAnsiTheme="minorHAnsi" w:cstheme="minorBid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0A37832"/>
    <w:multiLevelType w:val="hybridMultilevel"/>
    <w:tmpl w:val="7AE2B1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A46FCA"/>
    <w:multiLevelType w:val="hybridMultilevel"/>
    <w:tmpl w:val="4C549870"/>
    <w:lvl w:ilvl="0" w:tplc="9E383796">
      <w:start w:val="1"/>
      <w:numFmt w:val="decimal"/>
      <w:lvlText w:val="%1."/>
      <w:lvlJc w:val="left"/>
      <w:pPr>
        <w:ind w:left="720" w:hanging="360"/>
      </w:pPr>
      <w:rPr>
        <w:rFonts w:hint="default"/>
        <w:b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E5C597F"/>
    <w:multiLevelType w:val="hybridMultilevel"/>
    <w:tmpl w:val="FF527CF2"/>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8"/>
  </w:num>
  <w:num w:numId="3">
    <w:abstractNumId w:val="3"/>
  </w:num>
  <w:num w:numId="4">
    <w:abstractNumId w:val="11"/>
  </w:num>
  <w:num w:numId="5">
    <w:abstractNumId w:val="19"/>
  </w:num>
  <w:num w:numId="6">
    <w:abstractNumId w:val="13"/>
  </w:num>
  <w:num w:numId="7">
    <w:abstractNumId w:val="5"/>
  </w:num>
  <w:num w:numId="8">
    <w:abstractNumId w:val="1"/>
  </w:num>
  <w:num w:numId="9">
    <w:abstractNumId w:val="16"/>
  </w:num>
  <w:num w:numId="10">
    <w:abstractNumId w:val="9"/>
  </w:num>
  <w:num w:numId="11">
    <w:abstractNumId w:val="6"/>
  </w:num>
  <w:num w:numId="12">
    <w:abstractNumId w:val="2"/>
  </w:num>
  <w:num w:numId="13">
    <w:abstractNumId w:val="10"/>
  </w:num>
  <w:num w:numId="14">
    <w:abstractNumId w:val="7"/>
  </w:num>
  <w:num w:numId="15">
    <w:abstractNumId w:val="12"/>
  </w:num>
  <w:num w:numId="16">
    <w:abstractNumId w:val="14"/>
  </w:num>
  <w:num w:numId="17">
    <w:abstractNumId w:val="8"/>
  </w:num>
  <w:num w:numId="18">
    <w:abstractNumId w:val="17"/>
  </w:num>
  <w:num w:numId="19">
    <w:abstractNumId w:val="0"/>
  </w:num>
  <w:num w:numId="2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18"/>
    <w:rsid w:val="000017A6"/>
    <w:rsid w:val="0004472D"/>
    <w:rsid w:val="00081269"/>
    <w:rsid w:val="00137C35"/>
    <w:rsid w:val="001A1818"/>
    <w:rsid w:val="00243FD7"/>
    <w:rsid w:val="002A3B8A"/>
    <w:rsid w:val="002C6E45"/>
    <w:rsid w:val="00300621"/>
    <w:rsid w:val="00302A1F"/>
    <w:rsid w:val="00352496"/>
    <w:rsid w:val="0037734C"/>
    <w:rsid w:val="003E4A47"/>
    <w:rsid w:val="004222DD"/>
    <w:rsid w:val="00435962"/>
    <w:rsid w:val="004D0E40"/>
    <w:rsid w:val="004D2BAB"/>
    <w:rsid w:val="00546D88"/>
    <w:rsid w:val="0057105D"/>
    <w:rsid w:val="00574C9A"/>
    <w:rsid w:val="005876D6"/>
    <w:rsid w:val="005D2D26"/>
    <w:rsid w:val="00636E78"/>
    <w:rsid w:val="00682BE7"/>
    <w:rsid w:val="006A576D"/>
    <w:rsid w:val="00766353"/>
    <w:rsid w:val="007B1B55"/>
    <w:rsid w:val="007C7501"/>
    <w:rsid w:val="008027E4"/>
    <w:rsid w:val="00806005"/>
    <w:rsid w:val="00815D4B"/>
    <w:rsid w:val="00863B84"/>
    <w:rsid w:val="008839B6"/>
    <w:rsid w:val="008F7882"/>
    <w:rsid w:val="0090485B"/>
    <w:rsid w:val="00905E50"/>
    <w:rsid w:val="0094384F"/>
    <w:rsid w:val="00957035"/>
    <w:rsid w:val="009612C0"/>
    <w:rsid w:val="00974030"/>
    <w:rsid w:val="009C1C36"/>
    <w:rsid w:val="009D146D"/>
    <w:rsid w:val="009E419D"/>
    <w:rsid w:val="00A25FDC"/>
    <w:rsid w:val="00A43942"/>
    <w:rsid w:val="00A53B73"/>
    <w:rsid w:val="00A76B36"/>
    <w:rsid w:val="00AD0B48"/>
    <w:rsid w:val="00AE6FCD"/>
    <w:rsid w:val="00AF0D45"/>
    <w:rsid w:val="00B178E7"/>
    <w:rsid w:val="00B32412"/>
    <w:rsid w:val="00B32E89"/>
    <w:rsid w:val="00B65FAA"/>
    <w:rsid w:val="00BD0546"/>
    <w:rsid w:val="00BF59F3"/>
    <w:rsid w:val="00C433F4"/>
    <w:rsid w:val="00C61A6A"/>
    <w:rsid w:val="00C7153B"/>
    <w:rsid w:val="00C86C1D"/>
    <w:rsid w:val="00CC554E"/>
    <w:rsid w:val="00CC7EC3"/>
    <w:rsid w:val="00CE6ADD"/>
    <w:rsid w:val="00CE77C2"/>
    <w:rsid w:val="00D0551B"/>
    <w:rsid w:val="00D15C3F"/>
    <w:rsid w:val="00D23A86"/>
    <w:rsid w:val="00D36189"/>
    <w:rsid w:val="00DB52BA"/>
    <w:rsid w:val="00DE510B"/>
    <w:rsid w:val="00DF3546"/>
    <w:rsid w:val="00E43680"/>
    <w:rsid w:val="00E56985"/>
    <w:rsid w:val="00E84981"/>
    <w:rsid w:val="00EA764F"/>
    <w:rsid w:val="00ED437D"/>
    <w:rsid w:val="00EE7339"/>
    <w:rsid w:val="00F07B31"/>
    <w:rsid w:val="00F321EC"/>
    <w:rsid w:val="00F77C2A"/>
    <w:rsid w:val="00F936CB"/>
    <w:rsid w:val="00FE3C42"/>
    <w:rsid w:val="00FF05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3B8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63B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3B84"/>
  </w:style>
  <w:style w:type="paragraph" w:styleId="Zpat">
    <w:name w:val="footer"/>
    <w:basedOn w:val="Normln"/>
    <w:link w:val="ZpatChar"/>
    <w:uiPriority w:val="99"/>
    <w:unhideWhenUsed/>
    <w:rsid w:val="00863B84"/>
    <w:pPr>
      <w:tabs>
        <w:tab w:val="center" w:pos="4536"/>
        <w:tab w:val="right" w:pos="9072"/>
      </w:tabs>
      <w:spacing w:after="0" w:line="240" w:lineRule="auto"/>
    </w:pPr>
  </w:style>
  <w:style w:type="character" w:customStyle="1" w:styleId="ZpatChar">
    <w:name w:val="Zápatí Char"/>
    <w:basedOn w:val="Standardnpsmoodstavce"/>
    <w:link w:val="Zpat"/>
    <w:uiPriority w:val="99"/>
    <w:rsid w:val="00863B84"/>
  </w:style>
  <w:style w:type="paragraph" w:styleId="Bezmezer">
    <w:name w:val="No Spacing"/>
    <w:uiPriority w:val="1"/>
    <w:qFormat/>
    <w:rsid w:val="00863B84"/>
    <w:pPr>
      <w:spacing w:after="0" w:line="240" w:lineRule="auto"/>
    </w:pPr>
  </w:style>
  <w:style w:type="paragraph" w:styleId="Odstavecseseznamem">
    <w:name w:val="List Paragraph"/>
    <w:basedOn w:val="Normln"/>
    <w:uiPriority w:val="34"/>
    <w:qFormat/>
    <w:rsid w:val="00806005"/>
    <w:pPr>
      <w:ind w:left="720"/>
      <w:contextualSpacing/>
    </w:pPr>
  </w:style>
  <w:style w:type="character" w:customStyle="1" w:styleId="Zkladntext">
    <w:name w:val="Základní text_"/>
    <w:basedOn w:val="Standardnpsmoodstavce"/>
    <w:link w:val="Zkladntext1"/>
    <w:rsid w:val="005876D6"/>
    <w:rPr>
      <w:rFonts w:ascii="Times New Roman" w:eastAsia="Times New Roman" w:hAnsi="Times New Roman" w:cs="Times New Roman"/>
      <w:spacing w:val="20"/>
      <w:w w:val="150"/>
      <w:sz w:val="44"/>
      <w:szCs w:val="44"/>
      <w:shd w:val="clear" w:color="auto" w:fill="FFFFFF"/>
    </w:rPr>
  </w:style>
  <w:style w:type="paragraph" w:customStyle="1" w:styleId="Zkladntext1">
    <w:name w:val="Základní text1"/>
    <w:basedOn w:val="Normln"/>
    <w:link w:val="Zkladntext"/>
    <w:rsid w:val="005876D6"/>
    <w:pPr>
      <w:shd w:val="clear" w:color="auto" w:fill="FFFFFF"/>
      <w:spacing w:before="180" w:after="360" w:line="0" w:lineRule="atLeast"/>
      <w:ind w:hanging="800"/>
      <w:jc w:val="center"/>
    </w:pPr>
    <w:rPr>
      <w:rFonts w:ascii="Times New Roman" w:eastAsia="Times New Roman" w:hAnsi="Times New Roman" w:cs="Times New Roman"/>
      <w:spacing w:val="20"/>
      <w:w w:val="150"/>
      <w:sz w:val="44"/>
      <w:szCs w:val="44"/>
    </w:rPr>
  </w:style>
  <w:style w:type="character" w:customStyle="1" w:styleId="Poznmkapodarou">
    <w:name w:val="Poznámka pod čarou_"/>
    <w:basedOn w:val="Standardnpsmoodstavce"/>
    <w:link w:val="Poznmkapodarou0"/>
    <w:rsid w:val="005876D6"/>
    <w:rPr>
      <w:rFonts w:ascii="Times New Roman" w:eastAsia="Times New Roman" w:hAnsi="Times New Roman" w:cs="Times New Roman"/>
      <w:spacing w:val="20"/>
      <w:w w:val="150"/>
      <w:sz w:val="37"/>
      <w:szCs w:val="37"/>
      <w:shd w:val="clear" w:color="auto" w:fill="FFFFFF"/>
    </w:rPr>
  </w:style>
  <w:style w:type="character" w:customStyle="1" w:styleId="Poznmkapodaroudkovn0pt">
    <w:name w:val="Poznámka pod čarou + Řádkování 0 pt"/>
    <w:basedOn w:val="Poznmkapodarou"/>
    <w:rsid w:val="005876D6"/>
    <w:rPr>
      <w:rFonts w:ascii="Times New Roman" w:eastAsia="Times New Roman" w:hAnsi="Times New Roman" w:cs="Times New Roman"/>
      <w:spacing w:val="-10"/>
      <w:w w:val="150"/>
      <w:sz w:val="37"/>
      <w:szCs w:val="37"/>
      <w:shd w:val="clear" w:color="auto" w:fill="FFFFFF"/>
    </w:rPr>
  </w:style>
  <w:style w:type="paragraph" w:customStyle="1" w:styleId="Poznmkapodarou0">
    <w:name w:val="Poznámka pod čarou"/>
    <w:basedOn w:val="Normln"/>
    <w:link w:val="Poznmkapodarou"/>
    <w:rsid w:val="005876D6"/>
    <w:pPr>
      <w:shd w:val="clear" w:color="auto" w:fill="FFFFFF"/>
      <w:spacing w:after="0" w:line="435" w:lineRule="exact"/>
    </w:pPr>
    <w:rPr>
      <w:rFonts w:ascii="Times New Roman" w:eastAsia="Times New Roman" w:hAnsi="Times New Roman" w:cs="Times New Roman"/>
      <w:spacing w:val="20"/>
      <w:w w:val="150"/>
      <w:sz w:val="37"/>
      <w:szCs w:val="3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3B8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63B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3B84"/>
  </w:style>
  <w:style w:type="paragraph" w:styleId="Zpat">
    <w:name w:val="footer"/>
    <w:basedOn w:val="Normln"/>
    <w:link w:val="ZpatChar"/>
    <w:uiPriority w:val="99"/>
    <w:unhideWhenUsed/>
    <w:rsid w:val="00863B84"/>
    <w:pPr>
      <w:tabs>
        <w:tab w:val="center" w:pos="4536"/>
        <w:tab w:val="right" w:pos="9072"/>
      </w:tabs>
      <w:spacing w:after="0" w:line="240" w:lineRule="auto"/>
    </w:pPr>
  </w:style>
  <w:style w:type="character" w:customStyle="1" w:styleId="ZpatChar">
    <w:name w:val="Zápatí Char"/>
    <w:basedOn w:val="Standardnpsmoodstavce"/>
    <w:link w:val="Zpat"/>
    <w:uiPriority w:val="99"/>
    <w:rsid w:val="00863B84"/>
  </w:style>
  <w:style w:type="paragraph" w:styleId="Bezmezer">
    <w:name w:val="No Spacing"/>
    <w:uiPriority w:val="1"/>
    <w:qFormat/>
    <w:rsid w:val="00863B84"/>
    <w:pPr>
      <w:spacing w:after="0" w:line="240" w:lineRule="auto"/>
    </w:pPr>
  </w:style>
  <w:style w:type="paragraph" w:styleId="Odstavecseseznamem">
    <w:name w:val="List Paragraph"/>
    <w:basedOn w:val="Normln"/>
    <w:uiPriority w:val="34"/>
    <w:qFormat/>
    <w:rsid w:val="00806005"/>
    <w:pPr>
      <w:ind w:left="720"/>
      <w:contextualSpacing/>
    </w:pPr>
  </w:style>
  <w:style w:type="character" w:customStyle="1" w:styleId="Zkladntext">
    <w:name w:val="Základní text_"/>
    <w:basedOn w:val="Standardnpsmoodstavce"/>
    <w:link w:val="Zkladntext1"/>
    <w:rsid w:val="005876D6"/>
    <w:rPr>
      <w:rFonts w:ascii="Times New Roman" w:eastAsia="Times New Roman" w:hAnsi="Times New Roman" w:cs="Times New Roman"/>
      <w:spacing w:val="20"/>
      <w:w w:val="150"/>
      <w:sz w:val="44"/>
      <w:szCs w:val="44"/>
      <w:shd w:val="clear" w:color="auto" w:fill="FFFFFF"/>
    </w:rPr>
  </w:style>
  <w:style w:type="paragraph" w:customStyle="1" w:styleId="Zkladntext1">
    <w:name w:val="Základní text1"/>
    <w:basedOn w:val="Normln"/>
    <w:link w:val="Zkladntext"/>
    <w:rsid w:val="005876D6"/>
    <w:pPr>
      <w:shd w:val="clear" w:color="auto" w:fill="FFFFFF"/>
      <w:spacing w:before="180" w:after="360" w:line="0" w:lineRule="atLeast"/>
      <w:ind w:hanging="800"/>
      <w:jc w:val="center"/>
    </w:pPr>
    <w:rPr>
      <w:rFonts w:ascii="Times New Roman" w:eastAsia="Times New Roman" w:hAnsi="Times New Roman" w:cs="Times New Roman"/>
      <w:spacing w:val="20"/>
      <w:w w:val="150"/>
      <w:sz w:val="44"/>
      <w:szCs w:val="44"/>
    </w:rPr>
  </w:style>
  <w:style w:type="character" w:customStyle="1" w:styleId="Poznmkapodarou">
    <w:name w:val="Poznámka pod čarou_"/>
    <w:basedOn w:val="Standardnpsmoodstavce"/>
    <w:link w:val="Poznmkapodarou0"/>
    <w:rsid w:val="005876D6"/>
    <w:rPr>
      <w:rFonts w:ascii="Times New Roman" w:eastAsia="Times New Roman" w:hAnsi="Times New Roman" w:cs="Times New Roman"/>
      <w:spacing w:val="20"/>
      <w:w w:val="150"/>
      <w:sz w:val="37"/>
      <w:szCs w:val="37"/>
      <w:shd w:val="clear" w:color="auto" w:fill="FFFFFF"/>
    </w:rPr>
  </w:style>
  <w:style w:type="character" w:customStyle="1" w:styleId="Poznmkapodaroudkovn0pt">
    <w:name w:val="Poznámka pod čarou + Řádkování 0 pt"/>
    <w:basedOn w:val="Poznmkapodarou"/>
    <w:rsid w:val="005876D6"/>
    <w:rPr>
      <w:rFonts w:ascii="Times New Roman" w:eastAsia="Times New Roman" w:hAnsi="Times New Roman" w:cs="Times New Roman"/>
      <w:spacing w:val="-10"/>
      <w:w w:val="150"/>
      <w:sz w:val="37"/>
      <w:szCs w:val="37"/>
      <w:shd w:val="clear" w:color="auto" w:fill="FFFFFF"/>
    </w:rPr>
  </w:style>
  <w:style w:type="paragraph" w:customStyle="1" w:styleId="Poznmkapodarou0">
    <w:name w:val="Poznámka pod čarou"/>
    <w:basedOn w:val="Normln"/>
    <w:link w:val="Poznmkapodarou"/>
    <w:rsid w:val="005876D6"/>
    <w:pPr>
      <w:shd w:val="clear" w:color="auto" w:fill="FFFFFF"/>
      <w:spacing w:after="0" w:line="435" w:lineRule="exact"/>
    </w:pPr>
    <w:rPr>
      <w:rFonts w:ascii="Times New Roman" w:eastAsia="Times New Roman" w:hAnsi="Times New Roman" w:cs="Times New Roman"/>
      <w:spacing w:val="20"/>
      <w:w w:val="150"/>
      <w:sz w:val="37"/>
      <w:szCs w:val="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31CBA-B446-4DA4-93FE-B66239C4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3312</Words>
  <Characters>19544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Jindra Petr</dc:creator>
  <cp:lastModifiedBy>Volby2</cp:lastModifiedBy>
  <cp:revision>2</cp:revision>
  <dcterms:created xsi:type="dcterms:W3CDTF">2023-07-10T12:01:00Z</dcterms:created>
  <dcterms:modified xsi:type="dcterms:W3CDTF">2023-07-10T12:01:00Z</dcterms:modified>
</cp:coreProperties>
</file>